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832"/>
        <w:gridCol w:w="5243"/>
        <w:gridCol w:w="6095"/>
      </w:tblGrid>
      <w:tr w:rsidRPr="005E270A" w:rsidR="003C4AAA" w:rsidTr="23D5EFDA" w14:paraId="6CEE9C73" w14:textId="7DAAFCC1">
        <w:tc>
          <w:tcPr>
            <w:tcW w:w="2832" w:type="dxa"/>
            <w:tcMar/>
          </w:tcPr>
          <w:p w:rsidRPr="005E270A" w:rsidR="003C4AAA" w:rsidP="00601959" w:rsidRDefault="003C4AAA" w14:paraId="094FEB33" w14:textId="3F74FA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Tema</w:t>
            </w:r>
          </w:p>
        </w:tc>
        <w:tc>
          <w:tcPr>
            <w:tcW w:w="11338" w:type="dxa"/>
            <w:gridSpan w:val="2"/>
            <w:tcMar/>
          </w:tcPr>
          <w:p w:rsidRPr="005E270A" w:rsidR="003C4AAA" w:rsidP="00601959" w:rsidRDefault="003C4AAA" w14:paraId="23AF746C" w14:textId="776BD104">
            <w:pPr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Pirmoji pagalba</w:t>
            </w:r>
          </w:p>
        </w:tc>
      </w:tr>
      <w:tr w:rsidRPr="008E3B81" w:rsidR="003C4AAA" w:rsidTr="23D5EFDA" w14:paraId="1F72A399" w14:textId="1D1213E6">
        <w:tc>
          <w:tcPr>
            <w:tcW w:w="2832" w:type="dxa"/>
            <w:tcMar/>
          </w:tcPr>
          <w:p w:rsidRPr="005E270A" w:rsidR="003C4AAA" w:rsidP="00601959" w:rsidRDefault="003C4AAA" w14:paraId="1DFE592C" w14:textId="187710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Pamokos idėja</w:t>
            </w:r>
          </w:p>
        </w:tc>
        <w:tc>
          <w:tcPr>
            <w:tcW w:w="11338" w:type="dxa"/>
            <w:gridSpan w:val="2"/>
            <w:tcMar/>
          </w:tcPr>
          <w:p w:rsidRPr="005E270A" w:rsidR="003C4AAA" w:rsidP="00E94B56" w:rsidRDefault="003A7535" w14:paraId="59922F07" w14:textId="0639B96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Didžioji dalis </w:t>
            </w:r>
            <w:r w:rsidRPr="005E270A" w:rsidR="00E94B56">
              <w:rPr>
                <w:rFonts w:ascii="Times New Roman" w:hAnsi="Times New Roman" w:cs="Times New Roman"/>
                <w:color w:val="000000" w:themeColor="text1"/>
                <w:lang w:val="lt-LT"/>
              </w:rPr>
              <w:t>įvykių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, </w:t>
            </w:r>
            <w:r w:rsidRPr="005E270A" w:rsidR="00E94B5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kai 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reikalinga pirmoji pagalba, </w:t>
            </w:r>
            <w:r w:rsidRPr="005E270A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nu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tinka buityje ar kitoje aplinkoje</w:t>
            </w:r>
            <w:r w:rsidRPr="005E270A" w:rsidR="00E94B56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kurioje nėra medikų, tad labai svarbu mokinius supažindinti su paprastais veiksmais, </w:t>
            </w:r>
            <w:r w:rsidRPr="005E270A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kurie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gali išgelbėti gyvybę. </w:t>
            </w:r>
            <w:r w:rsidRPr="005E270A" w:rsidR="00003242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Atsižvelgiant į </w:t>
            </w:r>
            <w:hyperlink w:history="1" r:id="rId8">
              <w:r w:rsidRPr="005E270A" w:rsidR="00003242">
                <w:rPr>
                  <w:rStyle w:val="Hyperlink"/>
                  <w:rFonts w:ascii="Times New Roman" w:hAnsi="Times New Roman" w:cs="Times New Roman"/>
                  <w:lang w:val="lt-LT"/>
                </w:rPr>
                <w:t>gyvenimo įgūdžių bendrąją programą</w:t>
              </w:r>
            </w:hyperlink>
            <w:r w:rsidRPr="005E270A" w:rsidR="00003242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Pr="005E270A" w:rsidR="002B5131">
              <w:rPr>
                <w:rFonts w:ascii="Times New Roman" w:hAnsi="Times New Roman" w:cs="Times New Roman"/>
                <w:lang w:val="lt-LT"/>
              </w:rPr>
              <w:t>9</w:t>
            </w:r>
            <w:r w:rsidRPr="005E270A" w:rsidR="00003242">
              <w:rPr>
                <w:rFonts w:ascii="Times New Roman" w:hAnsi="Times New Roman" w:cs="Times New Roman"/>
                <w:lang w:val="lt-LT"/>
              </w:rPr>
              <w:t xml:space="preserve"> klasės mokiniai </w:t>
            </w:r>
            <w:r w:rsidRPr="005E270A">
              <w:rPr>
                <w:rFonts w:ascii="Times New Roman" w:hAnsi="Times New Roman" w:cs="Times New Roman"/>
                <w:lang w:val="lt-LT"/>
              </w:rPr>
              <w:t xml:space="preserve">turi </w:t>
            </w:r>
            <w:r w:rsidRPr="005E270A" w:rsidR="002B5131">
              <w:rPr>
                <w:rFonts w:ascii="Times New Roman" w:hAnsi="Times New Roman" w:cs="Times New Roman"/>
                <w:lang w:val="lt-LT"/>
              </w:rPr>
              <w:t>gebėti taikyti pirmosios pagalbos teikimo žinias ir įgūdžius gyvybei nepavojingose bei pavojingose situacijose.</w:t>
            </w:r>
          </w:p>
        </w:tc>
      </w:tr>
      <w:tr w:rsidRPr="008E3B81" w:rsidR="003C4AAA" w:rsidTr="23D5EFDA" w14:paraId="36B56519" w14:textId="5822FC87">
        <w:tc>
          <w:tcPr>
            <w:tcW w:w="2832" w:type="dxa"/>
            <w:tcMar/>
          </w:tcPr>
          <w:p w:rsidRPr="005E270A" w:rsidR="003C4AAA" w:rsidP="00601959" w:rsidRDefault="003C4AAA" w14:paraId="0C913F2D" w14:textId="59BD360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Sąvokos</w:t>
            </w:r>
          </w:p>
        </w:tc>
        <w:tc>
          <w:tcPr>
            <w:tcW w:w="11338" w:type="dxa"/>
            <w:gridSpan w:val="2"/>
            <w:tcMar/>
          </w:tcPr>
          <w:p w:rsidRPr="005E270A" w:rsidR="003C4AAA" w:rsidP="00601959" w:rsidRDefault="003C4AAA" w14:paraId="66EFE15F" w14:textId="2FBA7E7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Pirmoji pagalba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– tai tikslingi veiksmai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atliekami siekiant išsaugoti nukentėjusiojo gyvybę iki kol atvyks greitoji medicinos pagalba.</w:t>
            </w:r>
          </w:p>
          <w:p w:rsidRPr="005E270A" w:rsidR="003C4AAA" w:rsidP="00601959" w:rsidRDefault="003C4AAA" w14:paraId="1BA5ECAE" w14:textId="2D0CEEE3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proofErr w:type="spellStart"/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Heimlicho</w:t>
            </w:r>
            <w:proofErr w:type="spellEnd"/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manevras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– tai technika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rekomenduojama atlikti siekiant padėti užspringusiam žmogui. Ji 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pagrįsta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smūgi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ais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į tarpumentę ir pilvo spustelėjim</w:t>
            </w:r>
            <w:r w:rsidRPr="7CE81F6E" w:rsidR="003226E4">
              <w:rPr>
                <w:rFonts w:ascii="Times New Roman" w:hAnsi="Times New Roman" w:cs="Times New Roman"/>
                <w:color w:val="000000" w:themeColor="text1"/>
                <w:lang w:val="lt-LT"/>
              </w:rPr>
              <w:t>ai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  <w:p w:rsidRPr="005E270A" w:rsidR="003C4AAA" w:rsidP="00601959" w:rsidRDefault="003C4AAA" w14:paraId="477589A8" w14:textId="03BCEB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Gaivinimas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– veiksmai, kuriais dirbtinai sužadinamos arba palaikomos staiga išnykusios gyvybinės organizmo funkcijos – širdies veikla (kraujotaka) ir kvėpavimas.</w:t>
            </w:r>
          </w:p>
          <w:p w:rsidRPr="005E270A" w:rsidR="003C4AAA" w:rsidP="00601959" w:rsidRDefault="003C4AAA" w14:paraId="27FF0482" w14:textId="679E9D68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7CE81F6E" w:rsidR="0083672B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7CE81F6E" w:rsidR="0083672B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– pirmosios pagalbos taisyklė, reiškianti 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>„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patikrink, paskambink, padėk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>“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  <w:p w:rsidRPr="005E270A" w:rsidR="002B5131" w:rsidP="00601959" w:rsidRDefault="002B5131" w14:paraId="7E10EB67" w14:textId="09E7E06E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Stabili šoninė padėtis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– tai padėtis, 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kuria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sąmonę praradusiam, bet kvėpuojančiam nukentėjusiam asmeniui užtikrinamas saugus deguonies srautas į kvėpavimo takus. 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Stabilia šonine padėtimi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užtikrinama, kad liežuvio šaknis neužkristų ir neužspaustų kvėpavimo takų ar nukentėjęs asmuo neužspringtų vėmalais ar kitais kūno skysčiais.</w:t>
            </w:r>
          </w:p>
          <w:p w:rsidRPr="005E270A" w:rsidR="002B5131" w:rsidP="002B5131" w:rsidRDefault="002B5131" w14:paraId="513EB0D7" w14:textId="53AE822E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Užspringimas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– būsena, kai svetimkūnis, patekęs į kvėpavimo takus, 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iš dalies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arba 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visiškai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juos užspaudžia 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neleisdamas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patekti deguoniui į kvėpavimo takus.</w:t>
            </w:r>
          </w:p>
        </w:tc>
      </w:tr>
      <w:tr w:rsidRPr="008E3B81" w:rsidR="00003242" w:rsidTr="23D5EFDA" w14:paraId="79800255" w14:textId="6D131439">
        <w:tc>
          <w:tcPr>
            <w:tcW w:w="2832" w:type="dxa"/>
            <w:tcMar/>
          </w:tcPr>
          <w:p w:rsidRPr="005E270A" w:rsidR="00003242" w:rsidP="00601959" w:rsidRDefault="00003242" w14:paraId="240D982F" w14:textId="278FD68F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Įgūdžiai</w:t>
            </w:r>
          </w:p>
        </w:tc>
        <w:tc>
          <w:tcPr>
            <w:tcW w:w="11338" w:type="dxa"/>
            <w:gridSpan w:val="2"/>
            <w:tcMar/>
          </w:tcPr>
          <w:p w:rsidRPr="005E270A" w:rsidR="00003242" w:rsidP="00003242" w:rsidRDefault="00003242" w14:paraId="661B7657" w14:textId="77777777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5E270A">
              <w:rPr>
                <w:lang w:val="lt-LT"/>
              </w:rPr>
              <w:t xml:space="preserve">Atsižvelgiant į </w:t>
            </w:r>
            <w:hyperlink w:history="1" r:id="rId9">
              <w:r w:rsidRPr="005E270A">
                <w:rPr>
                  <w:rStyle w:val="Hyperlink"/>
                  <w:lang w:val="lt-LT"/>
                </w:rPr>
                <w:t>socialinės, emocinės ir sveikos gyvensenos kompetencijos raidos aprašą</w:t>
              </w:r>
            </w:hyperlink>
            <w:r w:rsidRPr="005E270A">
              <w:rPr>
                <w:lang w:val="lt-LT"/>
              </w:rPr>
              <w:t>:</w:t>
            </w:r>
          </w:p>
          <w:p w:rsidRPr="005E270A" w:rsidR="00003242" w:rsidP="00876A29" w:rsidRDefault="00003242" w14:paraId="4697CF3B" w14:textId="7777777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723"/>
              <w:rPr>
                <w:lang w:val="lt-LT"/>
              </w:rPr>
            </w:pPr>
            <w:r w:rsidRPr="005E270A">
              <w:rPr>
                <w:lang w:val="lt-LT"/>
              </w:rPr>
              <w:t>priimti sprendimus atsižvelgiant į saugumo, etinius ir visuomeninius veiksnius;</w:t>
            </w:r>
          </w:p>
          <w:p w:rsidRPr="005E270A" w:rsidR="00003242" w:rsidP="00601959" w:rsidRDefault="00003242" w14:paraId="224A313B" w14:textId="7777777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723"/>
              <w:rPr>
                <w:lang w:val="lt-LT"/>
              </w:rPr>
            </w:pPr>
            <w:r w:rsidRPr="005E270A">
              <w:rPr>
                <w:lang w:val="lt-LT"/>
              </w:rPr>
              <w:t>kasdienėse akademinėse ir socialinėse situacijose taikyti atsakingų sprendimų priėmimo įgūdžius;</w:t>
            </w:r>
          </w:p>
          <w:p w:rsidRPr="005E270A" w:rsidR="00003242" w:rsidP="00601959" w:rsidRDefault="00003242" w14:paraId="0FFBD309" w14:textId="2C7F14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723"/>
              <w:rPr>
                <w:lang w:val="lt-LT"/>
              </w:rPr>
            </w:pPr>
            <w:r w:rsidRPr="005E270A">
              <w:rPr>
                <w:lang w:val="lt-LT"/>
              </w:rPr>
              <w:t>vertinti sveikatą kaip vieną iš esminių vertybių, lemiančių asmens ir visuomenės gerovę bei gyvenimo kokybę.</w:t>
            </w:r>
          </w:p>
        </w:tc>
      </w:tr>
      <w:tr w:rsidRPr="008E3B81" w:rsidR="003C4AAA" w:rsidTr="23D5EFDA" w14:paraId="6CBF3F23" w14:textId="4ADBAB5A">
        <w:tc>
          <w:tcPr>
            <w:tcW w:w="2832" w:type="dxa"/>
            <w:tcMar/>
          </w:tcPr>
          <w:p w:rsidRPr="005E270A" w:rsidR="003C4AAA" w:rsidP="00601959" w:rsidRDefault="003C4AAA" w14:paraId="24F25102" w14:textId="7E612D0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Tikslas</w:t>
            </w:r>
          </w:p>
        </w:tc>
        <w:tc>
          <w:tcPr>
            <w:tcW w:w="11338" w:type="dxa"/>
            <w:gridSpan w:val="2"/>
            <w:tcMar/>
          </w:tcPr>
          <w:p w:rsidRPr="005E270A" w:rsidR="003C4AAA" w:rsidRDefault="003C4AAA" w14:paraId="6849868A" w14:textId="460B0C50">
            <w:pP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Ugdyti gebėjimus </w:t>
            </w:r>
            <w:r w:rsidRPr="005E270A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taisyklingai 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atlikti pirmosios pagalbos veiksmus.</w:t>
            </w:r>
          </w:p>
        </w:tc>
      </w:tr>
      <w:tr w:rsidRPr="008E3B81" w:rsidR="003C4AAA" w:rsidTr="23D5EFDA" w14:paraId="1791F531" w14:textId="67BB5D15">
        <w:tc>
          <w:tcPr>
            <w:tcW w:w="2832" w:type="dxa"/>
            <w:tcMar/>
          </w:tcPr>
          <w:p w:rsidRPr="005E270A" w:rsidR="003C4AAA" w:rsidP="00601959" w:rsidRDefault="003C4AAA" w14:paraId="3928F885" w14:textId="7F9050B1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Uždaviniai</w:t>
            </w:r>
          </w:p>
        </w:tc>
        <w:tc>
          <w:tcPr>
            <w:tcW w:w="11338" w:type="dxa"/>
            <w:gridSpan w:val="2"/>
            <w:tcMar/>
          </w:tcPr>
          <w:p w:rsidRPr="005E270A" w:rsidR="003C4AAA" w:rsidP="00601959" w:rsidRDefault="002830F8" w14:paraId="1D32EC55" w14:textId="3D87595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S</w:t>
            </w:r>
            <w:r w:rsidRPr="005E270A" w:rsidR="003C4AAA">
              <w:rPr>
                <w:rFonts w:ascii="Times New Roman" w:hAnsi="Times New Roman" w:cs="Times New Roman"/>
                <w:color w:val="000000" w:themeColor="text1"/>
                <w:lang w:val="lt-LT"/>
              </w:rPr>
              <w:t>upažindinti mokinius su pirmosios pagalbos tikslais ir taisyklėmis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  <w:p w:rsidRPr="005E270A" w:rsidR="003C4AAA" w:rsidP="7CE81F6E" w:rsidRDefault="002830F8" w14:paraId="19EEDFA0" w14:textId="4BC987C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U</w:t>
            </w:r>
            <w:r w:rsidRPr="7CE81F6E" w:rsidR="003C4AA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gdyti gebėjimus atlikti </w:t>
            </w:r>
            <w:r w:rsidRPr="7CE81F6E" w:rsidR="003C4AAA">
              <w:rPr>
                <w:rFonts w:ascii="Times New Roman" w:hAnsi="Times New Roman" w:eastAsia="Times New Roman" w:cs="Times New Roman"/>
                <w:lang w:val="lt-LT"/>
              </w:rPr>
              <w:t>gaivinimo ir kitus pirmosios pagalbos veiksmus esant įvairioms būklėms (</w:t>
            </w:r>
            <w:r w:rsidRPr="7CE81F6E" w:rsidR="0083672B">
              <w:rPr>
                <w:rFonts w:ascii="Times New Roman" w:hAnsi="Times New Roman" w:eastAsia="Times New Roman" w:cs="Times New Roman"/>
                <w:lang w:val="lt-LT"/>
              </w:rPr>
              <w:t>pavyzdžiui,</w:t>
            </w:r>
            <w:r w:rsidRPr="7CE81F6E" w:rsidR="003C4AAA">
              <w:rPr>
                <w:rFonts w:ascii="Times New Roman" w:hAnsi="Times New Roman" w:eastAsia="Times New Roman" w:cs="Times New Roman"/>
                <w:lang w:val="lt-LT"/>
              </w:rPr>
              <w:t xml:space="preserve"> </w:t>
            </w:r>
            <w:r w:rsidRPr="7CE81F6E" w:rsidR="00385967">
              <w:rPr>
                <w:rFonts w:ascii="Times New Roman" w:hAnsi="Times New Roman" w:eastAsia="Times New Roman" w:cs="Times New Roman"/>
                <w:lang w:val="lt-LT"/>
              </w:rPr>
              <w:t>užspringimas, gaivinimas</w:t>
            </w:r>
            <w:r w:rsidRPr="7CE81F6E" w:rsidR="003C4AAA">
              <w:rPr>
                <w:rFonts w:ascii="Times New Roman" w:hAnsi="Times New Roman" w:eastAsia="Times New Roman" w:cs="Times New Roman"/>
                <w:lang w:val="lt-LT"/>
              </w:rPr>
              <w:t xml:space="preserve"> ir kt.).</w:t>
            </w:r>
          </w:p>
        </w:tc>
      </w:tr>
      <w:tr w:rsidRPr="005E270A" w:rsidR="003C4AAA" w:rsidTr="23D5EFDA" w14:paraId="6C250FE2" w14:textId="7C05AD4D">
        <w:tc>
          <w:tcPr>
            <w:tcW w:w="2832" w:type="dxa"/>
            <w:tcMar/>
          </w:tcPr>
          <w:p w:rsidRPr="005E270A" w:rsidR="003C4AAA" w:rsidP="00601959" w:rsidRDefault="003C4AAA" w14:paraId="7D979D0F" w14:textId="493673DE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Trukmė</w:t>
            </w:r>
          </w:p>
        </w:tc>
        <w:tc>
          <w:tcPr>
            <w:tcW w:w="11338" w:type="dxa"/>
            <w:gridSpan w:val="2"/>
            <w:tcMar/>
          </w:tcPr>
          <w:p w:rsidRPr="005E270A" w:rsidR="003C4AAA" w:rsidP="00601959" w:rsidRDefault="003C4AAA" w14:paraId="00D65B50" w14:textId="3E879082">
            <w:pP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45 min.</w:t>
            </w:r>
          </w:p>
        </w:tc>
      </w:tr>
      <w:tr w:rsidRPr="008E3B81" w:rsidR="003C4AAA" w:rsidTr="23D5EFDA" w14:paraId="13D74B13" w14:textId="3A79B4C0">
        <w:tc>
          <w:tcPr>
            <w:tcW w:w="2832" w:type="dxa"/>
            <w:tcMar/>
          </w:tcPr>
          <w:p w:rsidRPr="005E270A" w:rsidR="003C4AAA" w:rsidP="00601959" w:rsidRDefault="003C4AAA" w14:paraId="6186FA35" w14:textId="6F783B50">
            <w:pPr>
              <w:rPr>
                <w:rFonts w:ascii="Times New Roman" w:hAnsi="Times New Roman" w:cs="Times New Roman"/>
                <w:bCs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Pamokos pavadinimas</w:t>
            </w:r>
          </w:p>
        </w:tc>
        <w:tc>
          <w:tcPr>
            <w:tcW w:w="11338" w:type="dxa"/>
            <w:gridSpan w:val="2"/>
            <w:tcMar/>
          </w:tcPr>
          <w:p w:rsidRPr="005E270A" w:rsidR="003C4AAA" w:rsidP="7CE81F6E" w:rsidRDefault="003C4AAA" w14:paraId="6A17F56D" w14:textId="2696DC0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Pirmoji pagalba 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veiksmai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galintys išsaugoti gyvybę</w:t>
            </w:r>
          </w:p>
        </w:tc>
      </w:tr>
      <w:tr w:rsidRPr="008E3B81" w:rsidR="003C4AAA" w:rsidTr="23D5EFDA" w14:paraId="700F387D" w14:textId="342F4D6F">
        <w:tc>
          <w:tcPr>
            <w:tcW w:w="2832" w:type="dxa"/>
            <w:tcMar/>
          </w:tcPr>
          <w:p w:rsidRPr="005E270A" w:rsidR="003C4AAA" w:rsidP="00601959" w:rsidRDefault="003C4AAA" w14:paraId="4760927C" w14:textId="152B1B7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Priemonės</w:t>
            </w:r>
          </w:p>
        </w:tc>
        <w:tc>
          <w:tcPr>
            <w:tcW w:w="11338" w:type="dxa"/>
            <w:gridSpan w:val="2"/>
            <w:tcMar/>
          </w:tcPr>
          <w:p w:rsidRPr="005E270A" w:rsidR="003C4AAA" w:rsidP="00601959" w:rsidRDefault="002830F8" w14:paraId="72C56A6A" w14:textId="679AC0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7CE81F6E" w:rsidR="003C4AAA">
              <w:rPr>
                <w:rFonts w:ascii="Times New Roman" w:hAnsi="Times New Roman" w:cs="Times New Roman"/>
                <w:color w:val="000000" w:themeColor="text1"/>
                <w:lang w:val="lt-LT"/>
              </w:rPr>
              <w:t>rojektorius</w:t>
            </w:r>
          </w:p>
          <w:p w:rsidRPr="005E270A" w:rsidR="003C4AAA" w:rsidP="00601959" w:rsidRDefault="0083672B" w14:paraId="1A905D4B" w14:textId="2745F6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Kompiuteris</w:t>
            </w:r>
          </w:p>
          <w:p w:rsidRPr="005E270A" w:rsidR="003C4AAA" w:rsidP="00601959" w:rsidRDefault="0083672B" w14:paraId="2F57D898" w14:textId="5884B5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lastRenderedPageBreak/>
              <w:t xml:space="preserve">Užspringimo </w:t>
            </w:r>
            <w:r w:rsidRPr="7CE81F6E" w:rsidR="003C4AA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liemenė (neturint 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galima </w:t>
            </w:r>
            <w:r w:rsidRPr="7CE81F6E" w:rsidR="003C4AA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kreiptis į visuomenės sveikatos specialistą, vykdantį sveikatos priežiūrą mokykloje, arba jam nesant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– </w:t>
            </w:r>
            <w:r w:rsidRPr="7CE81F6E" w:rsidR="003C4AAA">
              <w:rPr>
                <w:rFonts w:ascii="Times New Roman" w:hAnsi="Times New Roman" w:cs="Times New Roman"/>
                <w:color w:val="000000" w:themeColor="text1"/>
                <w:lang w:val="lt-LT"/>
              </w:rPr>
              <w:t>į mobiliosios komandos koordinatorių)</w:t>
            </w:r>
          </w:p>
          <w:p w:rsidRPr="005E270A" w:rsidR="003C4AAA" w:rsidP="7CE81F6E" w:rsidRDefault="0083672B" w14:paraId="60360D85" w14:textId="7FFCFB8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Pagal </w:t>
            </w:r>
            <w:r w:rsidRPr="7CE81F6E" w:rsidR="003C4AA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galimybes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– </w:t>
            </w:r>
            <w:r w:rsidRPr="7CE81F6E" w:rsidR="003C4AAA">
              <w:rPr>
                <w:rFonts w:ascii="Times New Roman" w:hAnsi="Times New Roman" w:cs="Times New Roman"/>
                <w:color w:val="000000" w:themeColor="text1"/>
                <w:lang w:val="lt-LT"/>
              </w:rPr>
              <w:t>jogos kilimėlis (stabilios šoninės padėties demonstracijai)</w:t>
            </w:r>
          </w:p>
          <w:p w:rsidRPr="005E270A" w:rsidR="00385967" w:rsidP="00385967" w:rsidRDefault="0083672B" w14:paraId="15BA7850" w14:textId="35B69C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Gaivinimo </w:t>
            </w:r>
            <w:r w:rsidRPr="7CE81F6E" w:rsidR="0038596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manekenas (neturint 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galima </w:t>
            </w:r>
            <w:r w:rsidRPr="7CE81F6E" w:rsidR="00385967">
              <w:rPr>
                <w:rFonts w:ascii="Times New Roman" w:hAnsi="Times New Roman" w:cs="Times New Roman"/>
                <w:color w:val="000000" w:themeColor="text1"/>
                <w:lang w:val="lt-LT"/>
              </w:rPr>
              <w:t>kreiptis į visuomenės sveikatos specialistą, vykdantį sveikatos priežiūrą mokykloje, arba jam nesant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–</w:t>
            </w:r>
            <w:r w:rsidRPr="7CE81F6E" w:rsidR="0038596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į mobiliosios komandos koordinatorių)</w:t>
            </w:r>
          </w:p>
        </w:tc>
      </w:tr>
      <w:tr w:rsidRPr="008E3B81" w:rsidR="00A16706" w:rsidTr="23D5EFDA" w14:paraId="0169CC48" w14:textId="77777777">
        <w:trPr>
          <w:trHeight w:val="2230"/>
        </w:trPr>
        <w:tc>
          <w:tcPr>
            <w:tcW w:w="2832" w:type="dxa"/>
            <w:tcMar/>
          </w:tcPr>
          <w:p w:rsidRPr="005E270A" w:rsidR="00A16706" w:rsidP="00704D3C" w:rsidRDefault="00704D3C" w14:paraId="13777CE9" w14:textId="57E2700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lastRenderedPageBreak/>
              <w:t>PAMOKOS EIGA</w:t>
            </w:r>
          </w:p>
        </w:tc>
        <w:tc>
          <w:tcPr>
            <w:tcW w:w="11338" w:type="dxa"/>
            <w:gridSpan w:val="2"/>
            <w:tcMar/>
          </w:tcPr>
          <w:p w:rsidRPr="005E270A" w:rsidR="00A16706" w:rsidP="00A16706" w:rsidRDefault="00A16706" w14:paraId="1699811D" w14:textId="2F1C229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Pamokos plan</w:t>
            </w:r>
            <w:r w:rsidRPr="005E270A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ą sudaro septynio</w:t>
            </w:r>
            <w:r w:rsidRPr="005E270A" w:rsidR="003A7535">
              <w:rPr>
                <w:rFonts w:ascii="Times New Roman" w:hAnsi="Times New Roman" w:cs="Times New Roman"/>
                <w:color w:val="000000" w:themeColor="text1"/>
                <w:lang w:val="lt-LT"/>
              </w:rPr>
              <w:t>s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dalys:</w:t>
            </w:r>
          </w:p>
          <w:p w:rsidRPr="005E270A" w:rsidR="00A16706" w:rsidP="00A16706" w:rsidRDefault="00A16706" w14:paraId="19FAFFB8" w14:textId="1480195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temos atskleidimas (</w:t>
            </w:r>
            <w:r w:rsidRPr="7CE81F6E" w:rsidR="0083672B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>išsiaiškinama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, ką mokiniai jau žino) 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5 minutės;</w:t>
            </w:r>
          </w:p>
          <w:p w:rsidRPr="005E270A" w:rsidR="00A16706" w:rsidP="00A16706" w:rsidRDefault="00A16706" w14:paraId="4D30E293" w14:textId="4FBC9B3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temos analizė (</w:t>
            </w:r>
            <w:r w:rsidRPr="7CE81F6E" w:rsidR="0083672B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 xml:space="preserve">turimos žinios papildomos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naujomis) 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15 minučių;</w:t>
            </w:r>
          </w:p>
          <w:p w:rsidRPr="005E270A" w:rsidR="00A16706" w:rsidP="00A16706" w:rsidRDefault="00A16706" w14:paraId="67710C19" w14:textId="1A48CC5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praktika (</w:t>
            </w:r>
            <w:r w:rsidRPr="7CE81F6E" w:rsidR="0083672B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 xml:space="preserve">naujos žinios pritaikomos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praktiškai) 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15 minučių;</w:t>
            </w:r>
          </w:p>
          <w:p w:rsidRPr="005E270A" w:rsidR="00A16706" w:rsidP="00A16706" w:rsidRDefault="00A16706" w14:paraId="242766A5" w14:textId="50640E7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refleksija (</w:t>
            </w:r>
            <w:r w:rsidRPr="7CE81F6E" w:rsidR="0083672B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>gautos žinios apibendrinamos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) 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5 minutės;</w:t>
            </w:r>
          </w:p>
          <w:p w:rsidRPr="005E270A" w:rsidR="003A7535" w:rsidP="003A7535" w:rsidRDefault="00A16706" w14:paraId="46F7F0D4" w14:textId="196F4BC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pritaikymas (</w:t>
            </w:r>
            <w:r w:rsidRPr="7CE81F6E" w:rsidR="0083672B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 xml:space="preserve">naujos žinios susiejamos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su pritaikymu realiame gyvenime po pamokos) 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5 minutės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3A7535" w:rsidP="003A7535" w:rsidRDefault="00A16706" w14:paraId="45ABC239" w14:textId="7777777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skaitmeniniai šaltiniai (skaidrės, vaizdo įrašai);</w:t>
            </w:r>
          </w:p>
          <w:p w:rsidRPr="005E270A" w:rsidR="00A16706" w:rsidP="003A7535" w:rsidRDefault="00A16706" w14:paraId="65C99519" w14:textId="6C5635E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rekomenduojama literatūra (nuorodos į informaciją</w:t>
            </w:r>
            <w:r w:rsidRPr="005E270A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su kuria rekomenduojama susipažinti prieš pamoką).</w:t>
            </w:r>
          </w:p>
        </w:tc>
      </w:tr>
      <w:tr w:rsidRPr="008E3B81" w:rsidR="00A16706" w:rsidTr="23D5EFDA" w14:paraId="7F508D67" w14:textId="027D7DF1">
        <w:trPr>
          <w:trHeight w:val="300"/>
        </w:trPr>
        <w:tc>
          <w:tcPr>
            <w:tcW w:w="2832" w:type="dxa"/>
            <w:tcMar/>
          </w:tcPr>
          <w:p w:rsidRPr="005E270A" w:rsidR="00A16706" w:rsidP="00601959" w:rsidRDefault="00A16706" w14:paraId="2F5C3C14" w14:textId="21B73C5C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1</w:t>
            </w:r>
            <w:r w:rsidRPr="005E270A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TEMOS ATSKLEIDIMAS</w:t>
            </w:r>
          </w:p>
          <w:p w:rsidRPr="005E270A" w:rsidR="00A16706" w:rsidP="00601959" w:rsidRDefault="00A16706" w14:paraId="6965F432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:rsidRPr="005E270A" w:rsidR="00A16706" w:rsidP="00601959" w:rsidRDefault="00A16706" w14:paraId="65E63E7C" w14:textId="7BF7FEF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1338" w:type="dxa"/>
            <w:gridSpan w:val="2"/>
            <w:tcMar/>
          </w:tcPr>
          <w:p w:rsidRPr="005E270A" w:rsidR="00A16706" w:rsidP="00601959" w:rsidRDefault="00A16706" w14:paraId="37FEF168" w14:textId="17A89A06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Pr="7CE81F6E" w:rsidR="0083672B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 xml:space="preserve">užduodami klausimai siekiant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sužinoti</w:t>
            </w:r>
            <w:r w:rsidRPr="7CE81F6E" w:rsidR="002830F8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ką mokiniai žino apie pirmąją pagalbą:</w:t>
            </w:r>
          </w:p>
          <w:p w:rsidRPr="005E270A" w:rsidR="00C83B1B" w:rsidP="7CE81F6E" w:rsidRDefault="00A16706" w14:paraId="03ABFBAB" w14:textId="2A87CE2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ar esate girdėję P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 taisyklę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C83B1B" w:rsidP="7CE81F6E" w:rsidRDefault="00C83B1B" w14:paraId="01802804" w14:textId="6BB70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ar žinote, kai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vadinamas manevras, 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padedantis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užspringusiam asmeniui</w:t>
            </w:r>
            <w:r w:rsidRPr="7CE81F6E" w:rsidR="0083672B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C83B1B" w:rsidP="7CE81F6E" w:rsidRDefault="0083672B" w14:paraId="2355317D" w14:textId="2BAA20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  <w:t xml:space="preserve">ar </w:t>
            </w:r>
            <w:r w:rsidRPr="7CE81F6E" w:rsidR="2EDD72F6"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  <w:t>žinote</w:t>
            </w:r>
            <w:r w:rsidRPr="7CE81F6E"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  <w:t>,</w:t>
            </w:r>
            <w:r w:rsidRPr="7CE81F6E" w:rsidR="2EDD72F6"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  <w:t xml:space="preserve"> ką </w:t>
            </w:r>
            <w:r w:rsidRPr="7CE81F6E"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  <w:t xml:space="preserve">teikiant pirmąją pagalbą </w:t>
            </w:r>
            <w:r w:rsidRPr="7CE81F6E" w:rsidR="2EDD72F6"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  <w:t>reiškia mobilizavimas</w:t>
            </w:r>
            <w:r w:rsidRPr="7CE81F6E"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  <w:t>.</w:t>
            </w:r>
          </w:p>
        </w:tc>
      </w:tr>
      <w:tr w:rsidRPr="005E270A" w:rsidR="00992E00" w:rsidTr="23D5EFDA" w14:paraId="6ED3966D" w14:textId="77777777">
        <w:tc>
          <w:tcPr>
            <w:tcW w:w="2832" w:type="dxa"/>
            <w:vMerge w:val="restart"/>
            <w:tcMar/>
          </w:tcPr>
          <w:p w:rsidRPr="005E270A" w:rsidR="00992E00" w:rsidP="00601959" w:rsidRDefault="00992E00" w14:paraId="7CAA1DE8" w14:textId="4D5C719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2. TEMOS ANALIZĖ</w:t>
            </w:r>
          </w:p>
          <w:p w:rsidRPr="005E270A" w:rsidR="00992E00" w:rsidP="00601959" w:rsidRDefault="00992E00" w14:paraId="254A4A1D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:rsidRPr="005E270A" w:rsidR="00992E00" w:rsidP="00601959" w:rsidRDefault="00992E00" w14:paraId="6F6D41BA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5243" w:type="dxa"/>
            <w:tcMar/>
          </w:tcPr>
          <w:p w:rsidRPr="005E270A" w:rsidR="00992E00" w:rsidP="00265F1D" w:rsidRDefault="00992E00" w14:paraId="4D7F7369" w14:textId="47477B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lastRenderedPageBreak/>
              <w:t>EIGA</w:t>
            </w:r>
          </w:p>
        </w:tc>
        <w:tc>
          <w:tcPr>
            <w:tcW w:w="6095" w:type="dxa"/>
            <w:tcMar/>
          </w:tcPr>
          <w:p w:rsidRPr="005E270A" w:rsidR="00992E00" w:rsidP="00265F1D" w:rsidRDefault="00992E00" w14:paraId="2D7B50B2" w14:textId="299C67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REKOMENDUOJAMAS TURINYS</w:t>
            </w:r>
          </w:p>
        </w:tc>
      </w:tr>
      <w:tr w:rsidRPr="008E3B81" w:rsidR="00992E00" w:rsidTr="23D5EFDA" w14:paraId="348A01D4" w14:textId="77777777">
        <w:trPr>
          <w:trHeight w:val="231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7A45C447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1338" w:type="dxa"/>
            <w:gridSpan w:val="2"/>
            <w:tcMar/>
          </w:tcPr>
          <w:p w:rsidRPr="005E270A" w:rsidR="00992E00" w:rsidP="00992E00" w:rsidRDefault="00992E00" w14:paraId="349E35FD" w14:textId="09A8D5A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PIRMOSIOS PAGALBOS TIKSLAI IR TAISYKLĖS</w:t>
            </w:r>
          </w:p>
        </w:tc>
      </w:tr>
      <w:tr w:rsidRPr="005E270A" w:rsidR="00992E00" w:rsidTr="23D5EFDA" w14:paraId="71472D6B" w14:textId="16583EF7">
        <w:trPr>
          <w:trHeight w:val="4781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593C72D8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5243" w:type="dxa"/>
            <w:tcMar/>
          </w:tcPr>
          <w:p w:rsidRPr="005E270A" w:rsidR="00992E00" w:rsidP="00601959" w:rsidRDefault="00794972" w14:paraId="4FF83867" w14:textId="3147B84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Paaiškinama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, kas yra pirmoji pagalba ir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pristatomi 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pirmosios pagalbos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tikslai 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(skaidrė Nr. 2).</w:t>
            </w:r>
          </w:p>
          <w:p w:rsidRPr="005E270A" w:rsidR="00992E00" w:rsidP="00992E00" w:rsidRDefault="00794972" w14:paraId="28040EF6" w14:textId="7487A955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Pr="7CE81F6E" w:rsidR="003A7535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aklaus</w:t>
            </w:r>
            <w:r w:rsidRPr="7CE81F6E" w:rsidR="003A7535">
              <w:rPr>
                <w:rFonts w:ascii="Times New Roman" w:hAnsi="Times New Roman" w:cs="Times New Roman"/>
                <w:color w:val="000000" w:themeColor="text1"/>
                <w:lang w:val="lt-LT"/>
              </w:rPr>
              <w:t>ti</w:t>
            </w:r>
            <w:r w:rsidRPr="7CE81F6E" w:rsidR="007B6967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kodėl teikiant pirmąją pagalbą </w:t>
            </w:r>
            <w:r w:rsidRPr="7CE81F6E" w:rsidR="007B696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svarbu 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siekti visų tikslų, o ne vieno ar dviejų iš jų?</w:t>
            </w:r>
          </w:p>
          <w:p w:rsidRPr="005E270A" w:rsidR="00992E00" w:rsidP="00992E00" w:rsidRDefault="00992E00" w14:paraId="182B12AC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:rsidRPr="005E270A" w:rsidR="00992E00" w:rsidP="00992E00" w:rsidRDefault="00794972" w14:paraId="3EBEB6E1" w14:textId="715F806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Pristatoma 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taisyklė 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(skaidrė Nr. 3).</w:t>
            </w:r>
          </w:p>
          <w:p w:rsidRPr="005E270A" w:rsidR="00992E00" w:rsidP="00992E00" w:rsidRDefault="003A7535" w14:paraId="357AA277" w14:textId="4E358F6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Pr="7CE81F6E" w:rsidR="00794972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>užduodami klausimai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:</w:t>
            </w:r>
          </w:p>
          <w:p w:rsidRPr="005E270A" w:rsidR="00992E00" w:rsidP="00992E00" w:rsidRDefault="00992E00" w14:paraId="3CB78912" w14:textId="1292C65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kaip 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patikrinti</w:t>
            </w:r>
            <w:r w:rsidRPr="7CE81F6E" w:rsidR="003226E4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ar aplinka yra saugi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992E00" w:rsidP="00992E00" w:rsidRDefault="00992E00" w14:paraId="68124935" w14:textId="2D03D12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kokiu 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telefonu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reikia skambinti kviečiant greitąją medicinos pagalbą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992E00" w:rsidP="00992E00" w:rsidRDefault="00992E00" w14:paraId="07C8020A" w14:textId="4177CBE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kodėl svarbu laikytis veiksmų eiliškumo vadovaujantis P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P taisykle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  <w:p w:rsidRPr="005E270A" w:rsidR="00992E00" w:rsidP="00992E00" w:rsidRDefault="00992E00" w14:paraId="4DD38267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:rsidRPr="005E270A" w:rsidR="00992E00" w:rsidP="14CDBE17" w:rsidRDefault="00992E00" w14:paraId="72BB9D19" w14:textId="724D54C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4CDBE17" w:rsidR="309EC6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Paklauskite mokinių kada jų nuomone reikia kviesti pagalbą numeriu 112?</w:t>
            </w:r>
          </w:p>
          <w:p w:rsidRPr="005E270A" w:rsidR="00992E00" w:rsidP="14CDBE17" w:rsidRDefault="00992E00" w14:paraId="7F0EAE71" w14:textId="4D075FA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14CDBE17" w:rsidR="309EC6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Apibendrinant mokinių atsakymus paminėkite, kad svarbu kviesti pagalbą ne tik esant fizinėms traumoms bet ir susirūpinus dėl savo ar kitų psichikos sveikatos (skaidrė Nr. 4).</w:t>
            </w:r>
          </w:p>
        </w:tc>
        <w:tc>
          <w:tcPr>
            <w:tcW w:w="6095" w:type="dxa"/>
            <w:tcMar/>
          </w:tcPr>
          <w:p w:rsidRPr="005E270A" w:rsidR="00992E00" w:rsidP="003C4AAA" w:rsidRDefault="00794972" w14:paraId="0EA9EFE1" w14:textId="3C0706D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akcentuoti, kad pirmoji pagalba – tai veiksmai, padedantys išsaugoti gyvybę. Pirmosios pagalbos tikslai:</w:t>
            </w:r>
          </w:p>
          <w:p w:rsidRPr="005E270A" w:rsidR="00992E00" w:rsidP="003C4AAA" w:rsidRDefault="00992E00" w14:paraId="2864513F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išsaugoti gyvybę;</w:t>
            </w:r>
          </w:p>
          <w:p w:rsidRPr="005E270A" w:rsidR="00992E00" w:rsidP="003C4AAA" w:rsidRDefault="00992E00" w14:paraId="2B8DB4CE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neleisti būklei blogėti;</w:t>
            </w:r>
          </w:p>
          <w:p w:rsidRPr="005E270A" w:rsidR="00992E00" w:rsidP="00992E00" w:rsidRDefault="00992E00" w14:paraId="2A2BA229" w14:textId="004D6DD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proofErr w:type="spellStart"/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ap</w:t>
            </w:r>
            <w:proofErr w:type="spellEnd"/>
            <w:r w:rsidRPr="005E270A" w:rsidR="007B6967">
              <w:rPr>
                <w:rFonts w:ascii="Times New Roman" w:hAnsi="Times New Roman" w:cs="Times New Roman"/>
                <w:color w:val="000000" w:themeColor="text1"/>
                <w:lang w:val="lt-LT"/>
              </w:rPr>
              <w:t>(</w:t>
            </w:r>
            <w:proofErr w:type="spellStart"/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si</w:t>
            </w:r>
            <w:proofErr w:type="spellEnd"/>
            <w:r w:rsidRPr="005E270A" w:rsidR="007B6967">
              <w:rPr>
                <w:rFonts w:ascii="Times New Roman" w:hAnsi="Times New Roman" w:cs="Times New Roman"/>
                <w:color w:val="000000" w:themeColor="text1"/>
                <w:lang w:val="lt-LT"/>
              </w:rPr>
              <w:t>)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saugoti nuo naujų sužeidimų.</w:t>
            </w:r>
          </w:p>
          <w:p w:rsidRPr="005E270A" w:rsidR="00992E00" w:rsidP="00992E00" w:rsidRDefault="00992E00" w14:paraId="1D5B3B3F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:rsidRPr="005E270A" w:rsidR="00992E00" w:rsidP="00992E00" w:rsidRDefault="00992E00" w14:paraId="66F8D1C3" w14:textId="2F885C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Siūlome atkreipti dėmesį, kad pirmosios pagalbos taisyklė yra P–P–P, kuri reiškia:</w:t>
            </w:r>
          </w:p>
          <w:p w:rsidRPr="005E270A" w:rsidR="00992E00" w:rsidP="00992E00" w:rsidRDefault="00992E00" w14:paraId="729421FE" w14:textId="330452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atikrink (ar aplinka yra saugi</w:t>
            </w:r>
            <w:r w:rsidRPr="7CE81F6E" w:rsidR="00165FFA">
              <w:rPr>
                <w:rFonts w:ascii="Times New Roman" w:hAnsi="Times New Roman" w:cs="Times New Roman"/>
                <w:color w:val="000000" w:themeColor="text1"/>
                <w:lang w:val="lt-LT"/>
              </w:rPr>
              <w:t>, ar nukentėjęs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asmuo</w:t>
            </w:r>
            <w:r w:rsidRPr="7CE81F6E" w:rsidR="00165FF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sąmoningas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)</w:t>
            </w:r>
            <w:r w:rsidRPr="7CE81F6E" w:rsidR="003A7535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992E00" w:rsidP="00992E00" w:rsidRDefault="00992E00" w14:paraId="37E90CA7" w14:textId="790D15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askambink (telefonu 112)</w:t>
            </w:r>
            <w:r w:rsidRPr="005E270A" w:rsidR="003A7535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992E00" w:rsidP="00992E00" w:rsidRDefault="00992E00" w14:noSpellErr="1" w14:paraId="11BB2608" w14:textId="0FA5979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14CDBE17" w:rsidR="00992E00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lang w:val="lt-LT"/>
              </w:rPr>
              <w:t>P</w:t>
            </w:r>
            <w:r w:rsidRPr="14CDBE17" w:rsidR="00992E00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adėk.</w:t>
            </w:r>
          </w:p>
          <w:p w:rsidRPr="005E270A" w:rsidR="00992E00" w:rsidP="14CDBE17" w:rsidRDefault="00992E00" w14:paraId="26AFC589" w14:textId="23986B99">
            <w:pPr>
              <w:pStyle w:val="Normal"/>
              <w:ind w:left="0"/>
              <w:rPr>
                <w:rFonts w:ascii="Calibri" w:hAnsi="Calibri" w:eastAsia="游明朝" w:cs="Arial"/>
                <w:color w:val="000000" w:themeColor="text1"/>
                <w:lang w:val="lt-LT"/>
              </w:rPr>
            </w:pPr>
          </w:p>
          <w:p w:rsidRPr="005E270A" w:rsidR="00992E00" w:rsidP="23D5EFDA" w:rsidRDefault="00992E00" w14:paraId="527436D6" w14:textId="3079A38D">
            <w:pPr>
              <w:ind w:left="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23D5EFDA" w:rsidR="7B5972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Svarbu atkreipti dėmesį į tai, kad kreiptis bendruoju pagalbos numeriu (112) reikia esant ne vien fizinei traumai, bet ir susirūpinimui dėl savo ar kitų psichikos sveikatos: fizinės, seksualinės prievartos, ketinimui žalotis ar nusižudyti; apsinuodijus psichoaktyviosiomis medžiagomis, kilus psichozei, kai iškreiptai suvokiama ar prarandamas ryšys su realybe.</w:t>
            </w:r>
          </w:p>
        </w:tc>
      </w:tr>
      <w:tr w:rsidRPr="008E3B81" w:rsidR="00992E00" w:rsidTr="23D5EFDA" w14:paraId="506D54F6" w14:textId="77777777">
        <w:trPr>
          <w:trHeight w:val="65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174994A9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1338" w:type="dxa"/>
            <w:gridSpan w:val="2"/>
            <w:tcMar/>
          </w:tcPr>
          <w:p w:rsidRPr="005E270A" w:rsidR="00992E00" w:rsidP="00992E00" w:rsidRDefault="00033E64" w14:paraId="24223C3A" w14:textId="65C22B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GAIVINIMAS</w:t>
            </w:r>
            <w:r w:rsidRPr="005E270A" w:rsidR="0069367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IR STABILI ŠONINĖ PADĖTIS</w:t>
            </w:r>
          </w:p>
        </w:tc>
      </w:tr>
      <w:tr w:rsidRPr="008E3B81" w:rsidR="00992E00" w:rsidTr="23D5EFDA" w14:paraId="15C06F74" w14:textId="77777777">
        <w:trPr>
          <w:trHeight w:val="2312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5D599C35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5243" w:type="dxa"/>
            <w:tcMar/>
          </w:tcPr>
          <w:p w:rsidRPr="005E270A" w:rsidR="00693675" w:rsidP="00693675" w:rsidRDefault="00794972" w14:paraId="3EADCAC3" w14:textId="00B179AE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Galima </w:t>
            </w:r>
            <w:r w:rsidRPr="7CE81F6E" w:rsidR="0069367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suskirstyti mokinius į dvi grupes ir paprašyti jų sukurti planą, kaip 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jie </w:t>
            </w:r>
            <w:r w:rsidRPr="7CE81F6E" w:rsidR="00693675">
              <w:rPr>
                <w:rFonts w:ascii="Times New Roman" w:hAnsi="Times New Roman" w:cs="Times New Roman"/>
                <w:color w:val="000000" w:themeColor="text1"/>
                <w:lang w:val="lt-LT"/>
              </w:rPr>
              <w:t>teiktų pirmąją pagalbą:</w:t>
            </w:r>
          </w:p>
          <w:p w:rsidRPr="005E270A" w:rsidR="00693675" w:rsidP="00693675" w:rsidRDefault="00693675" w14:paraId="2C487E6C" w14:textId="777777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be sąmonės, tačiau kvėpuojančiam asmeniui;</w:t>
            </w:r>
          </w:p>
          <w:p w:rsidRPr="005E270A" w:rsidR="00693675" w:rsidP="00693675" w:rsidRDefault="00693675" w14:paraId="7426B811" w14:textId="777777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be sąmonės ir nekvėpuojančiam asmeniui.</w:t>
            </w:r>
          </w:p>
          <w:p w:rsidRPr="005E270A" w:rsidR="00992E00" w:rsidP="00693675" w:rsidRDefault="00794972" w14:paraId="51CA7538" w14:textId="4839E073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14CDBE17" w:rsidR="0079497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Su mokiniais aptariami jų planai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, </w:t>
            </w:r>
            <w:r w:rsidRPr="14CDBE17" w:rsidR="00693675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pristat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omas gaivinimas </w:t>
            </w:r>
            <w:r w:rsidRPr="14CDBE17" w:rsidR="00693675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(skaidrė Nr. </w:t>
            </w:r>
            <w:r w:rsidRPr="14CDBE17" w:rsidR="4D5E9BE7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5</w:t>
            </w:r>
            <w:r w:rsidRPr="14CDBE17" w:rsidR="00693675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) ir stabili šonin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ė</w:t>
            </w:r>
            <w:r w:rsidRPr="14CDBE17" w:rsidR="00693675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 padėt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is </w:t>
            </w:r>
            <w:r w:rsidRPr="14CDBE17" w:rsidR="00693675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(skaidrė Nr. </w:t>
            </w:r>
            <w:r w:rsidRPr="14CDBE17" w:rsidR="57715E5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6</w:t>
            </w:r>
            <w:r w:rsidRPr="14CDBE17" w:rsidR="00693675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).</w:t>
            </w:r>
          </w:p>
        </w:tc>
        <w:tc>
          <w:tcPr>
            <w:tcW w:w="6095" w:type="dxa"/>
            <w:tcMar/>
          </w:tcPr>
          <w:p w:rsidRPr="005E270A" w:rsidR="00992E00" w:rsidP="00033E64" w:rsidRDefault="00033E64" w14:paraId="302E9930" w14:textId="72F1267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Asmeniui esant be sąmonės ir nekvėpuojant atliekamas gaivinimas (santykiu 30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: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2 atliekami paspaudimai ir įpūtimai.</w:t>
            </w:r>
            <w:r w:rsidRPr="7CE81F6E" w:rsidR="0069367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Paspaudimai atliekami atsiklaupus virš nukentėjusiojo, plaštakos pagrindą padedant krūtinės centre, kitą ranką uždedant ant pirmosios, palinkstama vertikaliai virš krūtinės ir ištiestomis rankomis spaudžiamas krūtinkaulis žemyn.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Įpūtimai atliekami naudojant vienkartinę veido kaukę, jos neturint atliekami tik paspaudimai. Svarbu atkreipti dėmesį, kad paspaudimai atliekami 100</w:t>
            </w:r>
            <w:r w:rsidRPr="7CE81F6E" w:rsidR="00794972">
              <w:rPr>
                <w:rFonts w:ascii="Times New Roman" w:hAnsi="Times New Roman" w:cs="Times New Roman"/>
                <w:color w:val="000000" w:themeColor="text1"/>
                <w:lang w:val="lt-LT"/>
              </w:rPr>
              <w:t>–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120 kartų per minutę dažniu (atitinka skaičiavimą „ir </w:t>
            </w:r>
            <w:proofErr w:type="spellStart"/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viens</w:t>
            </w:r>
            <w:proofErr w:type="spellEnd"/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, ir du, ir </w:t>
            </w:r>
            <w:proofErr w:type="spellStart"/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viens</w:t>
            </w:r>
            <w:proofErr w:type="spellEnd"/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, ir du...“).</w:t>
            </w:r>
          </w:p>
          <w:p w:rsidRPr="005E270A" w:rsidR="00693675" w:rsidP="00693675" w:rsidRDefault="00794972" w14:paraId="5EFFC89F" w14:textId="50A30430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Pr="7CE81F6E" w:rsidR="00693675">
              <w:rPr>
                <w:rFonts w:ascii="Times New Roman" w:hAnsi="Times New Roman" w:cs="Times New Roman"/>
                <w:color w:val="000000" w:themeColor="text1"/>
                <w:lang w:val="lt-LT"/>
              </w:rPr>
              <w:t>atkreipti dėmesį, kad asmeniui esant be sąmonės, bet kvėpuojant, jis turi būti guldomas į stabilią šoninę padėtį (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viena gulinčiojo ranka, esanti arčiau jūsų, ištiesiama į šoną 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lastRenderedPageBreak/>
              <w:t>horizontaliai</w:t>
            </w:r>
            <w:r w:rsidRPr="7CE81F6E" w:rsidR="0069367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, 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o kita perkeliama per krūtinės ląstą ir delnas priglaudžiamas </w:t>
            </w:r>
            <w:r w:rsidRPr="7CE81F6E" w:rsidR="0069367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prie veido. 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Tolesnė nukentėjusiojo koja sulenkiama per kelio sąnarį, asmuo už rankos ir kojos traukiamas į save verčiant</w:t>
            </w:r>
            <w:r w:rsidRPr="7CE81F6E" w:rsidR="0069367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jį ant šono). Tokiu būdu nukentėjęs asmuo apsaugomas nuo galimo užspringimo, jei imtų vemti ar kraujuoti iš burnos.</w:t>
            </w:r>
          </w:p>
        </w:tc>
      </w:tr>
      <w:tr w:rsidRPr="005E270A" w:rsidR="00992E00" w:rsidTr="23D5EFDA" w14:paraId="313568C8" w14:textId="77777777">
        <w:trPr>
          <w:trHeight w:val="317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1534724B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1338" w:type="dxa"/>
            <w:gridSpan w:val="2"/>
            <w:tcMar/>
          </w:tcPr>
          <w:p w:rsidRPr="005E270A" w:rsidR="00992E00" w:rsidP="00693675" w:rsidRDefault="00693675" w14:paraId="6C0905EE" w14:textId="4C39CB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UŽSPRINGIMAS</w:t>
            </w:r>
          </w:p>
        </w:tc>
      </w:tr>
      <w:tr w:rsidRPr="005E270A" w:rsidR="00992E00" w:rsidTr="23D5EFDA" w14:paraId="23CD65BB" w14:textId="77777777">
        <w:trPr>
          <w:trHeight w:val="529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12807A01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5243" w:type="dxa"/>
            <w:tcMar/>
          </w:tcPr>
          <w:p w:rsidRPr="005E270A" w:rsidR="00992E00" w:rsidP="00601959" w:rsidRDefault="00794972" w14:paraId="65D52911" w14:textId="0605B216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Galima 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paklausti, kada dažniausiai reikalinga pirmoji pagalba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.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 Mokiniams įvardijus užspringimą 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klausiama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, ar visais užspringimo atvejais pirmoji pagalba bus vienoda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.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 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Paaiškinama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, kad užspringimas būna dviejų rūšių (dalinis ir visiškas) ir kad nuo to priklauso, kaip bus teikiama pirmoji pagalba. 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Apibendrinant 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informaciją apie užspringimą </w:t>
            </w:r>
            <w:r w:rsidRPr="14CDBE17" w:rsidR="00794972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galima 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įjungti vaizdo įrašą (</w:t>
            </w:r>
            <w:r w:rsidRPr="14CDBE17" w:rsidR="0079497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jis pateiktas 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skaidrėje Nr. </w:t>
            </w:r>
            <w:r w:rsidRPr="14CDBE17" w:rsidR="25968EED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7</w:t>
            </w:r>
            <w:r w:rsidRPr="14CDBE17" w:rsidR="00D52D5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 arba skiltyje „Skaitmeniniai šaltiniai“).</w:t>
            </w:r>
          </w:p>
        </w:tc>
        <w:tc>
          <w:tcPr>
            <w:tcW w:w="6095" w:type="dxa"/>
            <w:tcMar/>
          </w:tcPr>
          <w:p w:rsidRPr="005E270A" w:rsidR="00D52D53" w:rsidRDefault="00794972" w14:paraId="34938CA7" w14:textId="137A46D1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Pr="7CE81F6E" w:rsidR="00D52D5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akcentuoti, kuo skiriasi pirmoji pagalba esant skirtingam užspringimui: </w:t>
            </w:r>
          </w:p>
          <w:p w:rsidRPr="005E270A" w:rsidR="00D52D53" w:rsidP="00D52D53" w:rsidRDefault="00D52D53" w14:paraId="3F636F67" w14:textId="367B724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dalinis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(asmuo kosėja, yra sąmoningas). Teikiant pirmąją pagalbą reikia skatinti užspringusį asmenį kosėti ir šiek tiek pasilenkti į priekį. Negalima trankyti į tarpumentę, nes tai gali sukelti visišką užspringimą; </w:t>
            </w:r>
          </w:p>
          <w:p w:rsidRPr="005E270A" w:rsidR="00992E00" w:rsidP="00D52D53" w:rsidRDefault="00D52D53" w14:paraId="3D954D90" w14:textId="7BD8577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visiškas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(asmuo nekosėja arba kosėja labai silpnai, kvėpuojant girdimas švilpesys, asmuo gali pradėti mėlti, prarasti sąmonę). Teikiant pirmąją pagalbą užspringusį asmenį </w:t>
            </w:r>
            <w:r w:rsidRPr="7CE81F6E" w:rsidR="009929F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reikia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šiek tiek palenkti į priekį ir 5 kartus suduoti į tarpumentę. Jeigu asmuo neatspringo, apkabinti iš už nugaros per liemenį, uždėti vienos rankos kumštį aukščiau jo bambos, o kita ranka apglėbti virš bambos uždėtą ranką ir staigiais judesiais spustelti pilvą. Tai vadinama </w:t>
            </w:r>
            <w:proofErr w:type="spellStart"/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Heimlicho</w:t>
            </w:r>
            <w:proofErr w:type="spellEnd"/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manevru.</w:t>
            </w:r>
          </w:p>
        </w:tc>
      </w:tr>
      <w:tr w:rsidRPr="005E270A" w:rsidR="00992E00" w:rsidTr="23D5EFDA" w14:paraId="25007F58" w14:textId="77777777">
        <w:trPr>
          <w:trHeight w:val="240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3D4E8388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1338" w:type="dxa"/>
            <w:gridSpan w:val="2"/>
            <w:tcMar/>
          </w:tcPr>
          <w:p w:rsidRPr="005E270A" w:rsidR="00992E00" w:rsidP="00992E00" w:rsidRDefault="00D52D53" w14:paraId="37C894C8" w14:textId="6C9C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SKENDIMAS</w:t>
            </w:r>
          </w:p>
        </w:tc>
      </w:tr>
      <w:tr w:rsidRPr="008E3B81" w:rsidR="00992E00" w:rsidTr="23D5EFDA" w14:paraId="21F63A87" w14:textId="77777777">
        <w:trPr>
          <w:trHeight w:val="1958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19C4774D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5243" w:type="dxa"/>
            <w:tcMar/>
          </w:tcPr>
          <w:p w:rsidRPr="005E270A" w:rsidR="00992E00" w:rsidP="00265F1D" w:rsidRDefault="003A7535" w14:paraId="238FC1FE" w14:textId="464E895C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Pr="7CE81F6E" w:rsidR="00F30603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>užduodami klausimai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:</w:t>
            </w:r>
          </w:p>
          <w:p w:rsidRPr="005E270A" w:rsidR="75DAF790" w:rsidP="7CE81F6E" w:rsidRDefault="75DAF790" w14:paraId="2AFB79EA" w14:textId="2A7F8E7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kas galėtų būti </w:t>
            </w:r>
            <w:r w:rsidRPr="7CE81F6E" w:rsidR="7CEE6031">
              <w:rPr>
                <w:rFonts w:ascii="Times New Roman" w:hAnsi="Times New Roman" w:cs="Times New Roman"/>
                <w:color w:val="000000" w:themeColor="text1"/>
                <w:lang w:val="lt-LT"/>
              </w:rPr>
              <w:t>skęstančiųjų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gyvybės grandinė</w:t>
            </w:r>
            <w:r w:rsidRPr="7CE81F6E" w:rsidR="00F30603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9E5C27" w:rsidP="00265F1D" w:rsidRDefault="00F30603" w14:paraId="36419454" w14:textId="6A0A797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ar </w:t>
            </w:r>
            <w:r w:rsidRPr="7CE81F6E" w:rsidR="009E5C27">
              <w:rPr>
                <w:rFonts w:ascii="Times New Roman" w:hAnsi="Times New Roman" w:cs="Times New Roman"/>
                <w:color w:val="000000" w:themeColor="text1"/>
                <w:lang w:val="lt-LT"/>
              </w:rPr>
              <w:t>skendusio asmens gaivinimas skiriasi nuo įprasto gaivinimo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  <w:p w:rsidRPr="005E270A" w:rsidR="00992E00" w:rsidP="00601959" w:rsidRDefault="00F30603" w14:paraId="21217993" w14:textId="14A0B4F3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14CDBE17" w:rsidR="00F3060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Paaiškinama</w:t>
            </w:r>
            <w:r w:rsidRPr="14CDBE17" w:rsidR="045003C0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, kad siekiant sumažinti skendimų ir mirusiųjų dėl skendimų skaičių vadovaujamasi penkių grandžių gyvybės grandine. </w:t>
            </w:r>
            <w:r w:rsidRPr="14CDBE17" w:rsidR="00F3060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Apibendrinant </w:t>
            </w:r>
            <w:r w:rsidRPr="14CDBE17" w:rsidR="009E5C27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informaciją apie skendimą </w:t>
            </w:r>
            <w:r w:rsidRPr="14CDBE17" w:rsidR="00F3060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galima </w:t>
            </w:r>
            <w:r w:rsidRPr="14CDBE17" w:rsidR="009E5C27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įjungti vaizdo įrašą (</w:t>
            </w:r>
            <w:r w:rsidRPr="14CDBE17" w:rsidR="00F3060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jis pateiktas</w:t>
            </w:r>
            <w:r w:rsidRPr="14CDBE17" w:rsidR="00F3060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 </w:t>
            </w:r>
            <w:r w:rsidRPr="14CDBE17" w:rsidR="009E5C27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skaidrėje Nr. </w:t>
            </w:r>
            <w:r w:rsidRPr="14CDBE17" w:rsidR="241F36F5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8</w:t>
            </w:r>
            <w:r w:rsidRPr="14CDBE17" w:rsidR="009E5C27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 arba skiltyje „Skaitmeniniai šaltiniai“).</w:t>
            </w:r>
          </w:p>
        </w:tc>
        <w:tc>
          <w:tcPr>
            <w:tcW w:w="6095" w:type="dxa"/>
            <w:tcMar/>
          </w:tcPr>
          <w:p w:rsidRPr="005E270A" w:rsidR="00992E00" w:rsidP="009E5C27" w:rsidRDefault="00F30603" w14:paraId="3DB00C21" w14:textId="215765D3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Rekomenduojama priminti</w:t>
            </w:r>
            <w:r w:rsidRPr="7CE81F6E" w:rsidR="73D1943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penkių grandžių </w:t>
            </w:r>
            <w:r w:rsidRPr="7CE81F6E" w:rsidR="7B7A8B20">
              <w:rPr>
                <w:rFonts w:ascii="Times New Roman" w:hAnsi="Times New Roman" w:cs="Times New Roman"/>
                <w:color w:val="000000" w:themeColor="text1"/>
                <w:lang w:val="lt-LT"/>
              </w:rPr>
              <w:t>s</w:t>
            </w:r>
            <w:r w:rsidRPr="7CE81F6E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>kęstančiųjų gyvybės grandin</w:t>
            </w:r>
            <w:r w:rsidRPr="7CE81F6E" w:rsidR="02C28B5A">
              <w:rPr>
                <w:rFonts w:ascii="Times New Roman" w:hAnsi="Times New Roman" w:cs="Times New Roman"/>
                <w:color w:val="000000" w:themeColor="text1"/>
                <w:lang w:val="lt-LT"/>
              </w:rPr>
              <w:t>ę,</w:t>
            </w:r>
            <w:r w:rsidRPr="7CE81F6E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kuri gali sumažinti skęstančiųjų ir mirusiųjų dėl skendimo skaičių:</w:t>
            </w:r>
          </w:p>
          <w:p w:rsidRPr="005E270A" w:rsidR="00AE7C57" w:rsidP="00AE7C57" w:rsidRDefault="07052293" w14:paraId="67FA8144" w14:textId="44BCEB3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i</w:t>
            </w:r>
            <w:r w:rsidRPr="7CE81F6E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>šven</w:t>
            </w:r>
            <w:r w:rsidRPr="7CE81F6E" w:rsidR="6D0B740E">
              <w:rPr>
                <w:rFonts w:ascii="Times New Roman" w:hAnsi="Times New Roman" w:cs="Times New Roman"/>
                <w:color w:val="000000" w:themeColor="text1"/>
                <w:lang w:val="lt-LT"/>
              </w:rPr>
              <w:t>gti</w:t>
            </w:r>
            <w:r w:rsidRPr="7CE81F6E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skendimo – plaukio</w:t>
            </w:r>
            <w:r w:rsidRPr="7CE81F6E" w:rsidR="461DA93B">
              <w:rPr>
                <w:rFonts w:ascii="Times New Roman" w:hAnsi="Times New Roman" w:cs="Times New Roman"/>
                <w:color w:val="000000" w:themeColor="text1"/>
                <w:lang w:val="lt-LT"/>
              </w:rPr>
              <w:t>ti</w:t>
            </w:r>
            <w:r w:rsidRPr="7CE81F6E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saugiuose vandenyse, kuriuos prižiūri gelbėtojai;</w:t>
            </w:r>
          </w:p>
          <w:p w:rsidRPr="005E270A" w:rsidR="00AE7C57" w:rsidP="00AE7C57" w:rsidRDefault="6DE69CDA" w14:paraId="40AAD129" w14:textId="265AB86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005E270A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>astebėj</w:t>
            </w:r>
            <w:r w:rsidRPr="005E270A" w:rsidR="4CCAD269">
              <w:rPr>
                <w:rFonts w:ascii="Times New Roman" w:hAnsi="Times New Roman" w:cs="Times New Roman"/>
                <w:color w:val="000000" w:themeColor="text1"/>
                <w:lang w:val="lt-LT"/>
              </w:rPr>
              <w:t>us</w:t>
            </w:r>
            <w:r w:rsidRPr="005E270A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skęstantį žmogų kvies</w:t>
            </w:r>
            <w:r w:rsidRPr="005E270A" w:rsidR="0DAECE68">
              <w:rPr>
                <w:rFonts w:ascii="Times New Roman" w:hAnsi="Times New Roman" w:cs="Times New Roman"/>
                <w:color w:val="000000" w:themeColor="text1"/>
                <w:lang w:val="lt-LT"/>
              </w:rPr>
              <w:t>ti</w:t>
            </w:r>
            <w:r w:rsidRPr="005E270A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pagalbą;</w:t>
            </w:r>
          </w:p>
          <w:p w:rsidRPr="005E270A" w:rsidR="00AE7C57" w:rsidP="00AE7C57" w:rsidRDefault="4B8C6C06" w14:paraId="5E65791D" w14:textId="7941AF83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005E270A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>adė</w:t>
            </w:r>
            <w:r w:rsidRPr="005E270A" w:rsidR="1CAAF0BE">
              <w:rPr>
                <w:rFonts w:ascii="Times New Roman" w:hAnsi="Times New Roman" w:cs="Times New Roman"/>
                <w:color w:val="000000" w:themeColor="text1"/>
                <w:lang w:val="lt-LT"/>
              </w:rPr>
              <w:t>ti</w:t>
            </w:r>
            <w:r w:rsidRPr="005E270A" w:rsidR="00AE7C57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skęstančiajam plūduriuoti, kad būtų išvengta panirimo į vandenį;</w:t>
            </w:r>
          </w:p>
          <w:p w:rsidRPr="005E270A" w:rsidR="00AE7C57" w:rsidP="71456884" w:rsidRDefault="00AE7C57" w14:paraId="0454E765" w14:textId="24DB3BD0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eastAsia="Yu Mincho" w:cs="Arial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ištrau</w:t>
            </w:r>
            <w:r w:rsidRPr="005E270A" w:rsidR="25FE3DDC">
              <w:rPr>
                <w:rFonts w:ascii="Times New Roman" w:hAnsi="Times New Roman" w:cs="Times New Roman"/>
                <w:color w:val="000000" w:themeColor="text1"/>
                <w:lang w:val="lt-LT"/>
              </w:rPr>
              <w:t>kti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skęstantįjį iš vandens. Pasisten</w:t>
            </w:r>
            <w:r w:rsidRPr="005E270A" w:rsidR="3727D945">
              <w:rPr>
                <w:rFonts w:ascii="Times New Roman" w:hAnsi="Times New Roman" w:cs="Times New Roman"/>
                <w:color w:val="000000" w:themeColor="text1"/>
                <w:lang w:val="lt-LT"/>
              </w:rPr>
              <w:t>gti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ištraukti </w:t>
            </w:r>
            <w:r w:rsidRPr="005E270A" w:rsidR="34C36966">
              <w:rPr>
                <w:rFonts w:ascii="Times New Roman" w:hAnsi="Times New Roman" w:cs="Times New Roman"/>
                <w:color w:val="000000" w:themeColor="text1"/>
                <w:lang w:val="lt-LT"/>
              </w:rPr>
              <w:t>skęstantįjį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iš vandens </w:t>
            </w:r>
            <w:r w:rsidRPr="005E270A" w:rsidR="50BD414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pačiam 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nelipant į vandenį (išmetant plūdurą, pripučiamą ratą ar kitą objektą, už kurio gali laikytis skęstantis asmuo);</w:t>
            </w:r>
          </w:p>
          <w:p w:rsidRPr="005E270A" w:rsidR="00AE7C57" w:rsidP="00AE7C57" w:rsidRDefault="352CAEFF" w14:paraId="1C41C383" w14:textId="502FB26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jeigu ant kranto ištrauktas nukentėjusysis yra </w:t>
            </w:r>
            <w:r w:rsidRPr="7CE81F6E" w:rsidR="3EBF7408">
              <w:rPr>
                <w:rFonts w:ascii="Times New Roman" w:hAnsi="Times New Roman" w:cs="Times New Roman"/>
                <w:color w:val="000000" w:themeColor="text1"/>
                <w:lang w:val="lt-LT"/>
              </w:rPr>
              <w:t>prar</w:t>
            </w:r>
            <w:r w:rsidRPr="7CE81F6E" w:rsidR="00F30603">
              <w:rPr>
                <w:rFonts w:ascii="Times New Roman" w:hAnsi="Times New Roman" w:cs="Times New Roman"/>
                <w:color w:val="000000" w:themeColor="text1"/>
                <w:lang w:val="lt-LT"/>
              </w:rPr>
              <w:t>a</w:t>
            </w:r>
            <w:r w:rsidRPr="7CE81F6E" w:rsidR="3EBF7408">
              <w:rPr>
                <w:rFonts w:ascii="Times New Roman" w:hAnsi="Times New Roman" w:cs="Times New Roman"/>
                <w:color w:val="000000" w:themeColor="text1"/>
                <w:lang w:val="lt-LT"/>
              </w:rPr>
              <w:t>dęs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sąmonę, nekvėpuoja ir greitoji medicinos pagalba dar neatvyko, atlikti gaivinimą.</w:t>
            </w:r>
          </w:p>
        </w:tc>
      </w:tr>
      <w:tr w:rsidRPr="005E270A" w:rsidR="00992E00" w:rsidTr="23D5EFDA" w14:paraId="74BE0110" w14:textId="77777777">
        <w:trPr>
          <w:trHeight w:val="261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2EA2F30D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1338" w:type="dxa"/>
            <w:gridSpan w:val="2"/>
            <w:tcMar/>
          </w:tcPr>
          <w:p w:rsidRPr="005E270A" w:rsidR="00992E00" w:rsidP="00992E00" w:rsidRDefault="00AE7C57" w14:paraId="5AF143AC" w14:textId="5D67D1C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TRAUMOS – MOBILIZAVIMAS </w:t>
            </w:r>
          </w:p>
        </w:tc>
      </w:tr>
      <w:tr w:rsidRPr="008E3B81" w:rsidR="00992E00" w:rsidTr="23D5EFDA" w14:paraId="07EB7DCC" w14:textId="77777777">
        <w:trPr>
          <w:trHeight w:val="2312"/>
        </w:trPr>
        <w:tc>
          <w:tcPr>
            <w:tcW w:w="2832" w:type="dxa"/>
            <w:vMerge/>
            <w:tcMar/>
          </w:tcPr>
          <w:p w:rsidRPr="005E270A" w:rsidR="00992E00" w:rsidP="00601959" w:rsidRDefault="00992E00" w14:paraId="7E3020E2" w14:textId="77777777">
            <w:pPr>
              <w:ind w:left="36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5243" w:type="dxa"/>
            <w:tcMar/>
          </w:tcPr>
          <w:p w:rsidRPr="005E270A" w:rsidR="00992E00" w:rsidP="00265F1D" w:rsidRDefault="003A7535" w14:paraId="6F9DCDFF" w14:textId="613E5DC1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Pasirinktinai </w:t>
            </w:r>
            <w:r w:rsidRPr="7CE81F6E" w:rsidR="00F30603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>užduodami klausimai</w:t>
            </w:r>
            <w:r w:rsidRPr="7CE81F6E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: </w:t>
            </w:r>
          </w:p>
          <w:p w:rsidRPr="005E270A" w:rsidR="00992E00" w:rsidP="00265F1D" w:rsidRDefault="00992E00" w14:paraId="13F4AF78" w14:textId="15CC64E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kaip atpažinti </w:t>
            </w:r>
            <w:r w:rsidRPr="7CE81F6E" w:rsidR="00B35973">
              <w:rPr>
                <w:rFonts w:ascii="Times New Roman" w:hAnsi="Times New Roman" w:cs="Times New Roman"/>
                <w:color w:val="000000" w:themeColor="text1"/>
                <w:lang w:val="lt-LT"/>
              </w:rPr>
              <w:t>kaulų lūžį</w:t>
            </w:r>
            <w:r w:rsidRPr="7CE81F6E" w:rsidR="00F30603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992E00" w:rsidP="00265F1D" w:rsidRDefault="00F30603" w14:paraId="2CFC3D6D" w14:textId="0D8D6A7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kokio </w:t>
            </w:r>
            <w:r w:rsidRPr="7CE81F6E" w:rsidR="00B3597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tipo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įtvarų </w:t>
            </w:r>
            <w:r w:rsidRPr="7CE81F6E" w:rsidR="00B35973">
              <w:rPr>
                <w:rFonts w:ascii="Times New Roman" w:hAnsi="Times New Roman" w:cs="Times New Roman"/>
                <w:color w:val="000000" w:themeColor="text1"/>
                <w:lang w:val="lt-LT"/>
              </w:rPr>
              <w:t>žinote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  <w:p w:rsidRPr="005E270A" w:rsidR="00992E00" w:rsidP="00265F1D" w:rsidRDefault="00F30603" w14:paraId="176A881F" w14:textId="5E1A06D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14CDBE17" w:rsidR="00F3060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Paaiškinama</w:t>
            </w:r>
            <w:r w:rsidRPr="14CDBE17" w:rsidR="003226E4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, </w:t>
            </w:r>
            <w:r w:rsidRPr="14CDBE17" w:rsidR="6169427F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kaip atpažinti lūžusią galūnę, </w:t>
            </w:r>
            <w:r w:rsidRPr="14CDBE17" w:rsidR="00B3597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kokie gali būti traumų tipai</w:t>
            </w:r>
            <w:r w:rsidRPr="14CDBE17" w:rsidR="00992E00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 </w:t>
            </w:r>
            <w:r w:rsidRPr="14CDBE17" w:rsidR="01159C01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ir kaip teikiama pi</w:t>
            </w:r>
            <w:r w:rsidRPr="14CDBE17" w:rsidR="00F3060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r</w:t>
            </w:r>
            <w:r w:rsidRPr="14CDBE17" w:rsidR="01159C01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moji pagalba esant lūžiui </w:t>
            </w:r>
            <w:r w:rsidRPr="14CDBE17" w:rsidR="00992E00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(skaidrė Nr. </w:t>
            </w:r>
            <w:r w:rsidRPr="14CDBE17" w:rsidR="5C8FC27C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9</w:t>
            </w:r>
            <w:r w:rsidRPr="14CDBE17" w:rsidR="00992E00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)</w:t>
            </w:r>
            <w:r w:rsidRPr="14CDBE17" w:rsidR="0D978289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.</w:t>
            </w:r>
            <w:r w:rsidRPr="14CDBE17" w:rsidR="00E566A4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 </w:t>
            </w:r>
            <w:r w:rsidRPr="14CDBE17" w:rsidR="00F3060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Aptariamos pagrindinės </w:t>
            </w:r>
            <w:r w:rsidRPr="14CDBE17" w:rsidR="00E566A4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imobilizavimo </w:t>
            </w:r>
            <w:r w:rsidRPr="14CDBE17" w:rsidR="00F30603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taisyklės </w:t>
            </w:r>
            <w:r w:rsidRPr="14CDBE17" w:rsidR="00E566A4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(skaidrė Nr. </w:t>
            </w:r>
            <w:r w:rsidRPr="14CDBE17" w:rsidR="6D71CC91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10</w:t>
            </w:r>
            <w:r w:rsidRPr="14CDBE17" w:rsidR="00E566A4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>).</w:t>
            </w:r>
          </w:p>
        </w:tc>
        <w:tc>
          <w:tcPr>
            <w:tcW w:w="6095" w:type="dxa"/>
            <w:tcMar/>
          </w:tcPr>
          <w:p w:rsidRPr="005E270A" w:rsidR="0DE2C8C9" w:rsidP="66960DF8" w:rsidRDefault="00F30603" w14:paraId="2CF9A6AF" w14:textId="153388A6">
            <w:pPr>
              <w:rPr>
                <w:rFonts w:ascii="Calibri" w:hAnsi="Calibri" w:eastAsia="Yu Mincho" w:cs="Arial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Siūloma paminėti</w:t>
            </w:r>
            <w:r w:rsidRPr="7CE81F6E" w:rsidR="0DE2C8C9">
              <w:rPr>
                <w:rFonts w:ascii="Times New Roman" w:hAnsi="Times New Roman" w:cs="Times New Roman"/>
                <w:color w:val="000000" w:themeColor="text1"/>
                <w:lang w:val="lt-LT"/>
              </w:rPr>
              <w:t>, kad atpažinti lūžusią galūnę galim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a</w:t>
            </w:r>
            <w:r w:rsidRPr="7CE81F6E" w:rsidR="0DE2C8C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pagal šiuos simptomus: stiprus patinimas, kraujosruva, skausmas, jaučiamas ar girdimas traškėjimas, formos pasikeitimas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(</w:t>
            </w:r>
            <w:r w:rsidRPr="7CE81F6E" w:rsidR="0DE2C8C9">
              <w:rPr>
                <w:rFonts w:ascii="Times New Roman" w:hAnsi="Times New Roman" w:cs="Times New Roman"/>
                <w:color w:val="000000" w:themeColor="text1"/>
                <w:lang w:val="lt-LT"/>
              </w:rPr>
              <w:t>galūnė gali būti sutrumpėjusi, neįprastai pakreipta, persukta, sulenkta, matomi lūžgaliai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),</w:t>
            </w:r>
            <w:r w:rsidRPr="7CE81F6E" w:rsidR="0DE2C8C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judesių sutrikimas, atraminės funkcijos išnykimas.</w:t>
            </w:r>
          </w:p>
          <w:p w:rsidRPr="005E270A" w:rsidR="00B35973" w:rsidP="00B35973" w:rsidRDefault="00F30603" w14:paraId="6D9C1BBD" w14:textId="7C6CC5D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Siūloma </w:t>
            </w:r>
            <w:r w:rsidRPr="7CE81F6E" w:rsidR="27F3150C">
              <w:rPr>
                <w:rFonts w:ascii="Times New Roman" w:hAnsi="Times New Roman" w:cs="Times New Roman"/>
                <w:color w:val="000000" w:themeColor="text1"/>
                <w:lang w:val="lt-LT"/>
              </w:rPr>
              <w:t>akcentuoti, kad k</w:t>
            </w:r>
            <w:r w:rsidRPr="7CE81F6E" w:rsidR="00B35973">
              <w:rPr>
                <w:rFonts w:ascii="Times New Roman" w:hAnsi="Times New Roman" w:cs="Times New Roman"/>
                <w:color w:val="000000" w:themeColor="text1"/>
                <w:lang w:val="lt-LT"/>
              </w:rPr>
              <w:t>aulų lūžiai gali būti:</w:t>
            </w:r>
          </w:p>
          <w:p w:rsidRPr="005E270A" w:rsidR="28FDC2D9" w:rsidP="66960DF8" w:rsidRDefault="28FDC2D9" w14:paraId="4D6CEC45" w14:textId="189301A5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ascii="Calibri" w:hAnsi="Calibri" w:eastAsia="Yu Mincho" w:cs="Arial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</w:t>
            </w:r>
            <w:r w:rsidRPr="005E270A" w:rsidR="00B35973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tviro tipo</w:t>
            </w:r>
            <w:r w:rsidRPr="005E270A" w:rsidR="00B3597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Pr="005E270A" w:rsidR="1B6ACC1E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Pr="005E270A" w:rsidR="1B6ACC1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l</w:t>
            </w:r>
            <w:r w:rsidRPr="005E270A" w:rsidR="00B3597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ūžio vietoje pažeidžiama oda, atsiveria žaizda, iš kurios kyšo kaulų galai. </w:t>
            </w:r>
          </w:p>
          <w:p w:rsidRPr="005E270A" w:rsidR="16E1AE32" w:rsidP="66960DF8" w:rsidRDefault="16E1AE32" w14:paraId="677D514B" w14:textId="07BCFE98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eastAsia="Yu Mincho" w:cs="Arial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u</w:t>
            </w:r>
            <w:r w:rsidRPr="005E270A" w:rsidR="00B35973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ždaro tipo –</w:t>
            </w:r>
            <w:r w:rsidRPr="005E270A" w:rsidR="00B3597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oda lūžio vietoje nepažeista</w:t>
            </w:r>
            <w:r w:rsidRPr="005E270A" w:rsidR="4A620F3E">
              <w:rPr>
                <w:rFonts w:ascii="Times New Roman" w:hAnsi="Times New Roman" w:cs="Times New Roman"/>
                <w:color w:val="000000" w:themeColor="text1"/>
                <w:lang w:val="lt-LT"/>
              </w:rPr>
              <w:t>, kaulo nesimato.</w:t>
            </w:r>
          </w:p>
          <w:p w:rsidRPr="005E270A" w:rsidR="495B7F55" w:rsidP="66960DF8" w:rsidRDefault="00F30603" w14:paraId="4D89EF5A" w14:textId="27A4A6E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Pr="7CE81F6E" w:rsidR="495B7F55">
              <w:rPr>
                <w:rFonts w:ascii="Times New Roman" w:hAnsi="Times New Roman" w:cs="Times New Roman"/>
                <w:color w:val="000000" w:themeColor="text1"/>
                <w:lang w:val="lt-LT"/>
              </w:rPr>
              <w:t>pristatyti,</w:t>
            </w:r>
            <w:r w:rsidRPr="7CE81F6E" w:rsidR="33EFBFD8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kad p</w:t>
            </w:r>
            <w:r w:rsidRPr="7CE81F6E" w:rsidR="61CA2460">
              <w:rPr>
                <w:rFonts w:ascii="Times New Roman" w:hAnsi="Times New Roman" w:cs="Times New Roman"/>
                <w:color w:val="000000" w:themeColor="text1"/>
                <w:lang w:val="lt-LT"/>
              </w:rPr>
              <w:t>irmoji pagalba esant lūžiui</w:t>
            </w:r>
            <w:r w:rsidRPr="7CE81F6E" w:rsidR="31E2B48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yra</w:t>
            </w:r>
            <w:r w:rsidRPr="7CE81F6E" w:rsidR="61CA246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: </w:t>
            </w:r>
          </w:p>
          <w:p w:rsidRPr="005E270A" w:rsidR="61CA2460" w:rsidP="66960DF8" w:rsidRDefault="61CA2460" w14:paraId="4DBF2427" w14:textId="2A408F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Yu Mincho" w:cs="Arial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stabdyti kraujavimą nespaudžiant kaulų fragmentų;</w:t>
            </w:r>
          </w:p>
          <w:p w:rsidRPr="005E270A" w:rsidR="61CA2460" w:rsidP="66960DF8" w:rsidRDefault="61CA2460" w14:paraId="5A457B94" w14:textId="4161E86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Yu Mincho" w:cs="Arial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lastRenderedPageBreak/>
              <w:t>tvarstyti sužalotą vietą taip, kad sąnariai ir kaulai nejudėtų.</w:t>
            </w:r>
          </w:p>
          <w:p w:rsidRPr="005E270A" w:rsidR="00E566A4" w:rsidP="00E566A4" w:rsidRDefault="00F30603" w14:paraId="635F9BD3" w14:textId="2E8DA5F1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Rekomenduojama </w:t>
            </w:r>
            <w:r w:rsidRPr="7CE81F6E" w:rsidR="31BC84D5">
              <w:rPr>
                <w:rFonts w:ascii="Times New Roman" w:hAnsi="Times New Roman" w:cs="Times New Roman"/>
                <w:color w:val="000000" w:themeColor="text1"/>
                <w:lang w:val="lt-LT"/>
              </w:rPr>
              <w:t>atkreipti dėmesį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į tai</w:t>
            </w:r>
            <w:r w:rsidRPr="7CE81F6E" w:rsidR="31BC84D5">
              <w:rPr>
                <w:rFonts w:ascii="Times New Roman" w:hAnsi="Times New Roman" w:cs="Times New Roman"/>
                <w:color w:val="000000" w:themeColor="text1"/>
                <w:lang w:val="lt-LT"/>
              </w:rPr>
              <w:t>, kad g</w:t>
            </w:r>
            <w:r w:rsidRPr="7CE81F6E" w:rsidR="00E566A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alūnėms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įmobilizuoti</w:t>
            </w:r>
            <w:r w:rsidRPr="7CE81F6E" w:rsidR="00E566A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Pr="7CE81F6E" w:rsidR="55B19A22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gali būti </w:t>
            </w:r>
            <w:r w:rsidRPr="7CE81F6E" w:rsidR="00E566A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naudojami </w:t>
            </w:r>
            <w:r w:rsidRPr="7CE81F6E" w:rsidR="4D71D7E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skirtingų rūšių </w:t>
            </w:r>
            <w:r w:rsidRPr="7CE81F6E" w:rsidR="00E566A4">
              <w:rPr>
                <w:rFonts w:ascii="Times New Roman" w:hAnsi="Times New Roman" w:cs="Times New Roman"/>
                <w:color w:val="000000" w:themeColor="text1"/>
                <w:lang w:val="lt-LT"/>
              </w:rPr>
              <w:t>įtvarai:</w:t>
            </w:r>
          </w:p>
          <w:p w:rsidRPr="005E270A" w:rsidR="00E566A4" w:rsidP="00E566A4" w:rsidRDefault="2DB938FA" w14:paraId="24CD5979" w14:textId="13C7EE6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m</w:t>
            </w:r>
            <w:r w:rsidRPr="005E270A" w:rsidR="00E566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inkštieji </w:t>
            </w:r>
            <w:r w:rsidRPr="005E270A" w:rsidR="00E566A4">
              <w:rPr>
                <w:rFonts w:ascii="Times New Roman" w:hAnsi="Times New Roman" w:cs="Times New Roman"/>
                <w:color w:val="000000" w:themeColor="text1"/>
                <w:lang w:val="lt-LT"/>
              </w:rPr>
              <w:t>(rankšluostis, pagalvėlė, trikampė skarelė);</w:t>
            </w:r>
          </w:p>
          <w:p w:rsidRPr="005E270A" w:rsidR="00E566A4" w:rsidP="00E566A4" w:rsidRDefault="39FCD849" w14:paraId="74EE3A64" w14:textId="41841D15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k</w:t>
            </w:r>
            <w:r w:rsidRPr="005E270A" w:rsidR="00E566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ietieji</w:t>
            </w:r>
            <w:r w:rsidRPr="005E270A" w:rsidR="00E566A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(sulankstyti laikraščiai, žurnalai, lenta, skėtis ir kt.);</w:t>
            </w:r>
          </w:p>
          <w:p w:rsidRPr="005E270A" w:rsidR="00B35973" w:rsidP="00F52E5D" w:rsidRDefault="5DB1D8FC" w14:paraId="6CF4D710" w14:textId="1DA244C0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</w:t>
            </w:r>
            <w:r w:rsidRPr="005E270A" w:rsidR="00E566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natominiai</w:t>
            </w:r>
            <w:r w:rsidRPr="005E270A" w:rsidR="00E566A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(sužalota vieta prie sveikos).</w:t>
            </w:r>
          </w:p>
        </w:tc>
      </w:tr>
      <w:tr w:rsidRPr="005E270A" w:rsidR="00A16706" w:rsidTr="23D5EFDA" w14:paraId="32A0A6D0" w14:textId="4F6896EB">
        <w:tc>
          <w:tcPr>
            <w:tcW w:w="2832" w:type="dxa"/>
            <w:tcMar/>
          </w:tcPr>
          <w:p w:rsidRPr="005E270A" w:rsidR="00A16706" w:rsidP="00601959" w:rsidRDefault="00A16706" w14:paraId="7E84D1A0" w14:textId="6E7E7DF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lastRenderedPageBreak/>
              <w:t>3</w:t>
            </w:r>
            <w:r w:rsidRPr="005E270A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PRAKTIKA</w:t>
            </w:r>
          </w:p>
          <w:p w:rsidRPr="005E270A" w:rsidR="00A16706" w:rsidP="00601959" w:rsidRDefault="00A16706" w14:paraId="53B3DC4C" w14:textId="26423A3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1338" w:type="dxa"/>
            <w:gridSpan w:val="2"/>
            <w:tcMar/>
          </w:tcPr>
          <w:p w:rsidRPr="005E270A" w:rsidR="00A16706" w:rsidP="00601959" w:rsidRDefault="00A16706" w14:paraId="3E292E3E" w14:textId="5716A7E4">
            <w:pPr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Pasirinktinai </w:t>
            </w:r>
            <w:r w:rsidRPr="7CE81F6E" w:rsidR="00E07343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 xml:space="preserve">atliekamos </w:t>
            </w:r>
            <w:r w:rsidRPr="7CE81F6E" w:rsidR="00E07343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šios praktinės užduotys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:</w:t>
            </w:r>
          </w:p>
          <w:p w:rsidRPr="005E270A" w:rsidR="00A16706" w:rsidP="00601959" w:rsidRDefault="00A16706" w14:paraId="4CDFCAB4" w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išbandykite </w:t>
            </w:r>
            <w:proofErr w:type="spellStart"/>
            <w:r w:rsidRPr="005E270A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Heimlicho</w:t>
            </w:r>
            <w:proofErr w:type="spellEnd"/>
            <w:r w:rsidRPr="005E270A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 manevrą (naudojama užspringimo liemenė);</w:t>
            </w:r>
          </w:p>
          <w:p w:rsidRPr="005E270A" w:rsidR="00A16706" w:rsidP="00601959" w:rsidRDefault="00A16706" w14:paraId="40702E7D" w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išbandykite stabilią šoninę padėtį (naudojamas jogos kilimėlis);</w:t>
            </w:r>
          </w:p>
          <w:p w:rsidRPr="005E270A" w:rsidR="00A16706" w:rsidP="00601959" w:rsidRDefault="00A16706" w14:paraId="2AB435BF" w14:textId="547FA3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išbandykite krūtinės paspaudimų skaičiavimą tinkamu tempu (</w:t>
            </w:r>
            <w:r w:rsidRPr="7CE81F6E" w:rsidR="00E07343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pavyzdžiui,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 kiekvienam spaudžiant savo rankas tarpusavyje, suplojant ar </w:t>
            </w:r>
            <w:r w:rsidRPr="7CE81F6E" w:rsidR="004A18AC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niūniuojant 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dain</w:t>
            </w:r>
            <w:r w:rsidRPr="7CE81F6E" w:rsidR="004A18AC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as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, kurių ritmas atitinka 100 kartų per minutę paspaudimų dažnį (</w:t>
            </w:r>
            <w:r w:rsidRPr="7CE81F6E" w:rsidR="00E07343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pavyzdžiui</w:t>
            </w:r>
            <w:r w:rsidRPr="7CE81F6E" w:rsidR="004A18AC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,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 lietuvių liaudies dain</w:t>
            </w:r>
            <w:r w:rsidRPr="7CE81F6E" w:rsidR="008129E6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os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 „Ant kalno mūrai</w:t>
            </w:r>
            <w:r w:rsidRPr="7CE81F6E" w:rsidR="00E07343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“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 priedainis);</w:t>
            </w:r>
          </w:p>
          <w:p w:rsidRPr="005E270A" w:rsidR="00A16706" w:rsidP="00601959" w:rsidRDefault="00E07343" w14:paraId="5E7EAD09" w14:textId="367A85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mokiniai suskirstomi </w:t>
            </w:r>
            <w:r w:rsidRPr="7CE81F6E" w:rsidR="00A16706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į grupes, kuriose jie 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turi aptarti toliau </w:t>
            </w:r>
            <w:r w:rsidRPr="7CE81F6E" w:rsidR="00A16706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pateiktas situacijas</w:t>
            </w: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:</w:t>
            </w:r>
          </w:p>
          <w:p w:rsidRPr="005E270A" w:rsidR="00A16706" w:rsidP="00E02B62" w:rsidRDefault="00A16706" w14:paraId="3CC12B81" w14:textId="673FF508">
            <w:pPr>
              <w:ind w:left="850"/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</w:pPr>
            <w:r w:rsidRPr="14CDBE17" w:rsidR="00A167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4.1. </w:t>
            </w:r>
            <w:r w:rsidRPr="14CDBE17" w:rsidR="5A25E75E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s</w:t>
            </w:r>
            <w:r w:rsidRPr="14CDBE17" w:rsidR="00F52E5D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kendęs asmuo, ištrauktas iš vandens, yra be sąmonės. Jam reikalinga pirmoji pagalba. Kokių veiksmų imsitės? </w:t>
            </w:r>
            <w:r w:rsidRPr="14CDBE17" w:rsidR="00A167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(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S</w:t>
            </w:r>
            <w:r w:rsidRPr="14CDBE17" w:rsidR="00A167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kaidrė Nr. </w:t>
            </w:r>
            <w:r w:rsidRPr="14CDBE17" w:rsidR="00F52E5D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1</w:t>
            </w:r>
            <w:r w:rsidRPr="14CDBE17" w:rsidR="28A2FFC4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1</w:t>
            </w:r>
            <w:r w:rsidRPr="14CDBE17" w:rsidR="00A167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)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;</w:t>
            </w:r>
          </w:p>
          <w:p w:rsidRPr="005E270A" w:rsidR="00A16706" w:rsidP="66960DF8" w:rsidRDefault="00A16706" w14:paraId="089DD7B0" w14:textId="26C773CC">
            <w:pPr>
              <w:ind w:left="850"/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</w:pPr>
            <w:r w:rsidRPr="14CDBE17" w:rsidR="00A167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4.2. 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mokyklos </w:t>
            </w:r>
            <w:r w:rsidRPr="14CDBE17" w:rsidR="00C6461C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valgykloje šalia valgantis draugas paspringo, garsiai kos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ėja</w:t>
            </w:r>
            <w:r w:rsidRPr="14CDBE17" w:rsidR="00C6461C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. Kokių veiksmų imsitės? </w:t>
            </w:r>
            <w:r w:rsidRPr="14CDBE17" w:rsidR="00A167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(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Skaidrė </w:t>
            </w:r>
            <w:r w:rsidRPr="14CDBE17" w:rsidR="00A167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Nr. 1</w:t>
            </w:r>
            <w:r w:rsidRPr="14CDBE17" w:rsidR="5DCABFEB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2</w:t>
            </w:r>
            <w:r w:rsidRPr="14CDBE17" w:rsidR="00A167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)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;</w:t>
            </w:r>
          </w:p>
          <w:p w:rsidRPr="005E270A" w:rsidR="00A16706" w:rsidP="00C6461C" w:rsidRDefault="70616A06" w14:paraId="7A7293C7" w14:textId="288877C0">
            <w:pPr>
              <w:ind w:left="850"/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</w:pPr>
            <w:r w:rsidRPr="14CDBE17" w:rsidR="70616A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4.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3</w:t>
            </w:r>
            <w:r w:rsidRPr="14CDBE17" w:rsidR="70616A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. 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bėgant </w:t>
            </w:r>
            <w:r w:rsidRPr="14CDBE17" w:rsidR="70616A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į stotelę draugas stipriai parkrito ir sako, kad skaudžiai sus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i</w:t>
            </w:r>
            <w:r w:rsidRPr="14CDBE17" w:rsidR="70616A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mušė koją. Priėję matote, kad koja pakeitusi formą,</w:t>
            </w:r>
            <w:r w:rsidRPr="14CDBE17" w:rsidR="22BD549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 sutinusi, 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skauda</w:t>
            </w:r>
            <w:r w:rsidRPr="14CDBE17" w:rsidR="22BD549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. Kaip manote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,</w:t>
            </w:r>
            <w:r w:rsidRPr="14CDBE17" w:rsidR="22BD549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 kas atsitiko? Ką darysite?</w:t>
            </w:r>
            <w:r w:rsidRPr="14CDBE17" w:rsidR="70616A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 (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 xml:space="preserve">Skaidrė </w:t>
            </w:r>
            <w:r w:rsidRPr="14CDBE17" w:rsidR="70616A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Nr. 1</w:t>
            </w:r>
            <w:r w:rsidRPr="14CDBE17" w:rsidR="0C40457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3</w:t>
            </w:r>
            <w:r w:rsidRPr="14CDBE17" w:rsidR="70616A0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)</w:t>
            </w:r>
            <w:r w:rsidRPr="14CDBE17" w:rsidR="00E07343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lt-LT"/>
              </w:rPr>
              <w:t>.</w:t>
            </w:r>
          </w:p>
        </w:tc>
      </w:tr>
      <w:tr w:rsidRPr="008E3B81" w:rsidR="00A16706" w:rsidTr="23D5EFDA" w14:paraId="29467372" w14:textId="189C3467">
        <w:tc>
          <w:tcPr>
            <w:tcW w:w="2832" w:type="dxa"/>
            <w:tcMar/>
          </w:tcPr>
          <w:p w:rsidRPr="005E270A" w:rsidR="00A16706" w:rsidP="00601959" w:rsidRDefault="00A16706" w14:paraId="652BD891" w14:textId="05B2DA27">
            <w:pPr>
              <w:rPr>
                <w:rFonts w:ascii="Times New Roman" w:hAnsi="Times New Roman" w:eastAsia="Arial Unicode MS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4</w:t>
            </w:r>
            <w:r w:rsidRPr="005E270A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REFLEKSIJA</w:t>
            </w:r>
          </w:p>
        </w:tc>
        <w:tc>
          <w:tcPr>
            <w:tcW w:w="11338" w:type="dxa"/>
            <w:gridSpan w:val="2"/>
            <w:tcMar/>
          </w:tcPr>
          <w:p w:rsidRPr="005E270A" w:rsidR="00A16706" w:rsidP="00601959" w:rsidRDefault="00812636" w14:paraId="237CDE8C" w14:textId="2EE0EE0F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eastAsia="Times New Roman" w:asciiTheme="majorBidi" w:hAnsiTheme="majorBidi" w:cstheme="majorBidi"/>
                <w:color w:val="000000" w:themeColor="text1"/>
                <w:lang w:val="lt-LT"/>
              </w:rPr>
              <w:t>Klausimai mokiniams</w:t>
            </w:r>
            <w:r w:rsidRPr="7CE81F6E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:</w:t>
            </w:r>
          </w:p>
          <w:p w:rsidRPr="005E270A" w:rsidR="00A16706" w:rsidP="7CE81F6E" w:rsidRDefault="00A16706" w14:paraId="08727276" w14:textId="06621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ką naujo šiandien sužinojote</w:t>
            </w:r>
            <w:r w:rsidRPr="7CE81F6E" w:rsidR="00812636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A16706" w:rsidP="7CE81F6E" w:rsidRDefault="00A16706" w14:paraId="299DC4ED" w14:textId="561A3C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kas labiausiai įsiminė</w:t>
            </w:r>
            <w:r w:rsidRPr="7CE81F6E" w:rsidR="00812636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992E00" w:rsidP="7CE81F6E" w:rsidRDefault="00A16706" w14:paraId="4ECB5BDF" w14:textId="4B1F2A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kaip manote, ką kiekvienas turėtų žinoti apie pirmąją pagalbą</w:t>
            </w:r>
            <w:r w:rsidRPr="7CE81F6E" w:rsidR="00812636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A16706" w:rsidP="00992E00" w:rsidRDefault="00A16706" w14:paraId="3B9317AE" w14:textId="359262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Yu Mincho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kur galėsite pritaikyti </w:t>
            </w:r>
            <w:r w:rsidRPr="7CE81F6E" w:rsidR="00812636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>šios dienos žinias</w:t>
            </w:r>
            <w:r w:rsidRPr="7CE81F6E" w:rsidR="00812636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</w:tr>
      <w:tr w:rsidRPr="005E270A" w:rsidR="00A16706" w:rsidTr="23D5EFDA" w14:paraId="383AD5E8" w14:textId="150033E6">
        <w:tc>
          <w:tcPr>
            <w:tcW w:w="2832" w:type="dxa"/>
            <w:tcMar/>
          </w:tcPr>
          <w:p w:rsidRPr="005E270A" w:rsidR="00A16706" w:rsidP="00601959" w:rsidRDefault="00A16706" w14:paraId="119232D7" w14:textId="3967BBD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5</w:t>
            </w:r>
            <w:r w:rsidRPr="005E270A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PRITAIKYMAS</w:t>
            </w:r>
          </w:p>
        </w:tc>
        <w:tc>
          <w:tcPr>
            <w:tcW w:w="11338" w:type="dxa"/>
            <w:gridSpan w:val="2"/>
            <w:tcMar/>
          </w:tcPr>
          <w:p w:rsidRPr="005E270A" w:rsidR="00A16706" w:rsidP="00601959" w:rsidRDefault="00812636" w14:paraId="72D4DC8F" w14:textId="37324C7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Mokinių paprašoma </w:t>
            </w:r>
            <w:r w:rsidRPr="7CE81F6E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grįžus namo</w:t>
            </w:r>
            <w:r w:rsidRPr="7CE81F6E" w:rsidR="003A753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parodyti bent vienam artimajam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7CE81F6E" w:rsidR="003A753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kaip:</w:t>
            </w:r>
          </w:p>
          <w:p w:rsidRPr="005E270A" w:rsidR="00A16706" w:rsidP="00BE7033" w:rsidRDefault="003A7535" w14:paraId="6B1E574D" w14:textId="77991BB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paguldyti asmenį į </w:t>
            </w:r>
            <w:r w:rsidRPr="005E270A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stabilią šoninę padėtį;</w:t>
            </w:r>
          </w:p>
          <w:p w:rsidRPr="005E270A" w:rsidR="00A16706" w:rsidP="00BE7033" w:rsidRDefault="003A7535" w14:paraId="060820D5" w14:textId="293065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nustatyti </w:t>
            </w:r>
            <w:r w:rsidRPr="7CE81F6E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gaivinimo </w:t>
            </w:r>
            <w:r w:rsidRPr="7CE81F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paspaudimų </w:t>
            </w:r>
            <w:r w:rsidRPr="7CE81F6E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ritmą;</w:t>
            </w:r>
          </w:p>
          <w:p w:rsidRPr="005E270A" w:rsidR="00A16706" w:rsidP="66960DF8" w:rsidRDefault="00812636" w14:paraId="43D3AF2F" w14:textId="4542CDDD">
            <w:pPr>
              <w:pStyle w:val="BasicParagraph"/>
              <w:numPr>
                <w:ilvl w:val="0"/>
                <w:numId w:val="35"/>
              </w:numPr>
              <w:spacing w:line="240" w:lineRule="auto"/>
              <w:rPr>
                <w:color w:val="000000" w:themeColor="text1"/>
                <w:lang w:val="lt-LT"/>
              </w:rPr>
            </w:pPr>
            <w:r w:rsidRPr="7CE81F6E">
              <w:rPr>
                <w:color w:val="000000" w:themeColor="text1"/>
                <w:lang w:val="lt-LT"/>
              </w:rPr>
              <w:t>įmobilizuoti</w:t>
            </w:r>
            <w:r w:rsidRPr="7CE81F6E" w:rsidR="00AB44CC">
              <w:rPr>
                <w:color w:val="000000" w:themeColor="text1"/>
                <w:lang w:val="lt-LT"/>
              </w:rPr>
              <w:t xml:space="preserve"> </w:t>
            </w:r>
            <w:r w:rsidRPr="7CE81F6E" w:rsidR="00C6461C">
              <w:rPr>
                <w:color w:val="000000" w:themeColor="text1"/>
                <w:lang w:val="lt-LT"/>
              </w:rPr>
              <w:t>galimai lūžusią ranką</w:t>
            </w:r>
            <w:r w:rsidRPr="7CE81F6E" w:rsidR="20B23C6A">
              <w:rPr>
                <w:color w:val="000000" w:themeColor="text1"/>
                <w:lang w:val="lt-LT"/>
              </w:rPr>
              <w:t>.</w:t>
            </w:r>
          </w:p>
        </w:tc>
      </w:tr>
      <w:tr w:rsidRPr="005E270A" w:rsidR="00A16706" w:rsidTr="23D5EFDA" w14:paraId="42DEBB4D" w14:textId="6C833563">
        <w:tc>
          <w:tcPr>
            <w:tcW w:w="2832" w:type="dxa"/>
            <w:tcMar/>
          </w:tcPr>
          <w:p w:rsidRPr="005E270A" w:rsidR="00A16706" w:rsidP="00601959" w:rsidRDefault="00992E00" w14:paraId="359F9A47" w14:textId="3D3452F5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lang w:val="lt-LT"/>
              </w:rPr>
              <w:lastRenderedPageBreak/>
              <w:t>6. SKAITMENINIAI ŠALTINIAI</w:t>
            </w:r>
          </w:p>
        </w:tc>
        <w:tc>
          <w:tcPr>
            <w:tcW w:w="11338" w:type="dxa"/>
            <w:gridSpan w:val="2"/>
            <w:tcMar/>
          </w:tcPr>
          <w:p w:rsidRPr="005E270A" w:rsidR="00A16706" w:rsidP="00601959" w:rsidRDefault="00A16706" w14:paraId="19B79EBD" w14:textId="2751624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23D5EFDA" w:rsidR="00A16706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Skaidres </w:t>
            </w:r>
            <w:r w:rsidRPr="23D5EFDA" w:rsidR="00812636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galima </w:t>
            </w:r>
            <w:r w:rsidRPr="23D5EFDA" w:rsidR="00A16706">
              <w:rPr>
                <w:rFonts w:ascii="Times New Roman" w:hAnsi="Times New Roman" w:cs="Times New Roman"/>
                <w:color w:val="000000" w:themeColor="text1" w:themeTint="FF" w:themeShade="FF"/>
                <w:lang w:val="lt-LT"/>
              </w:rPr>
              <w:t xml:space="preserve">rasti čia: </w:t>
            </w:r>
            <w:hyperlink r:id="Rd0d972731b0144f7">
              <w:r w:rsidRPr="23D5EFDA" w:rsidR="008E3B81">
                <w:rPr>
                  <w:rStyle w:val="Hyperlink"/>
                  <w:rFonts w:ascii="Times New Roman" w:hAnsi="Times New Roman" w:cs="Times New Roman"/>
                  <w:lang w:val="lt-LT"/>
                </w:rPr>
                <w:t>p</w:t>
              </w:r>
              <w:r w:rsidRPr="23D5EFDA" w:rsidR="00C6461C">
                <w:rPr>
                  <w:rStyle w:val="Hyperlink"/>
                  <w:rFonts w:ascii="Times New Roman" w:hAnsi="Times New Roman" w:cs="Times New Roman"/>
                  <w:lang w:val="lt-LT"/>
                </w:rPr>
                <w:t>irmosios pagalbos skaidrės 9 kl.</w:t>
              </w:r>
            </w:hyperlink>
          </w:p>
          <w:p w:rsidRPr="005E270A" w:rsidR="00A16706" w:rsidP="00C505F8" w:rsidRDefault="00A16706" w14:paraId="345171D5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Vaizdo įrašai: </w:t>
            </w:r>
          </w:p>
          <w:p w:rsidRPr="005E270A" w:rsidR="00A16706" w:rsidP="00C505F8" w:rsidRDefault="00F259E8" w14:paraId="3388C28F" w14:textId="000F725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„</w:t>
            </w:r>
            <w:hyperlink r:id="rId11">
              <w:r w:rsidRPr="005E270A">
                <w:rPr>
                  <w:rStyle w:val="Hyperlink"/>
                  <w:rFonts w:ascii="Times New Roman" w:hAnsi="Times New Roman" w:eastAsia="Times New Roman" w:cs="Times New Roman"/>
                  <w:lang w:val="lt-LT"/>
                </w:rPr>
                <w:t>Kaip suteikti pirmąją pagalbą</w:t>
              </w:r>
            </w:hyperlink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“</w:t>
            </w:r>
            <w:r w:rsidRPr="005E270A"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  <w:t xml:space="preserve"> </w:t>
            </w:r>
            <w:r w:rsidRPr="005E270A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(animacinis);</w:t>
            </w:r>
          </w:p>
          <w:p w:rsidRPr="005E270A" w:rsidR="00A16706" w:rsidP="00C505F8" w:rsidRDefault="00F259E8" w14:paraId="209CBB0C" w14:textId="36E530D6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lt-LT"/>
              </w:rPr>
            </w:pPr>
            <w:hyperlink r:id="rId12">
              <w:r w:rsidRPr="005E270A">
                <w:rPr>
                  <w:rStyle w:val="Hyperlink"/>
                  <w:rFonts w:ascii="Times New Roman" w:hAnsi="Times New Roman" w:eastAsia="Times New Roman" w:cs="Times New Roman"/>
                  <w:lang w:val="lt-LT"/>
                </w:rPr>
                <w:t>„Kaip padėti užspringusiam</w:t>
              </w:r>
            </w:hyperlink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 xml:space="preserve"> žmogui“</w:t>
            </w:r>
            <w:r w:rsidRPr="005E270A" w:rsidR="00A16706">
              <w:rPr>
                <w:rStyle w:val="Hyperlink"/>
                <w:rFonts w:ascii="Times New Roman" w:hAnsi="Times New Roman" w:cs="Times New Roman"/>
                <w:lang w:val="lt-LT"/>
              </w:rPr>
              <w:t xml:space="preserve"> </w:t>
            </w:r>
            <w:r w:rsidRPr="005E270A" w:rsidR="00A1670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lt-LT"/>
              </w:rPr>
              <w:t>(animacinis);</w:t>
            </w:r>
          </w:p>
          <w:p w:rsidRPr="005E270A" w:rsidR="00F259E8" w:rsidP="00F259E8" w:rsidRDefault="00F259E8" w14:paraId="496B00EB" w14:textId="77777777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eastAsia="Times New Roman" w:cs="Times New Roman"/>
                <w:color w:val="000000" w:themeColor="text1"/>
                <w:lang w:val="lt-LT"/>
              </w:rPr>
            </w:pPr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„</w:t>
            </w:r>
            <w:hyperlink r:id="rId13">
              <w:r w:rsidRPr="005E270A">
                <w:rPr>
                  <w:rStyle w:val="Hyperlink"/>
                  <w:rFonts w:ascii="Times New Roman" w:hAnsi="Times New Roman" w:eastAsia="Times New Roman" w:cs="Times New Roman"/>
                  <w:lang w:val="lt-LT"/>
                </w:rPr>
                <w:t>Užspringimas</w:t>
              </w:r>
            </w:hyperlink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“</w:t>
            </w:r>
            <w:r w:rsidRPr="005E270A">
              <w:rPr>
                <w:rStyle w:val="Hyperlink"/>
                <w:rFonts w:ascii="Times New Roman" w:hAnsi="Times New Roman" w:eastAsia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A16706" w:rsidDel="00F259E8" w:rsidP="7CE81F6E" w:rsidRDefault="00F259E8" w14:paraId="1F533BCF" w14:textId="72C4BB1A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eastAsia="Yu Mincho" w:cs="Arial"/>
                <w:color w:val="000000" w:themeColor="text1"/>
                <w:lang w:val="lt-LT"/>
              </w:rPr>
            </w:pPr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„</w:t>
            </w:r>
            <w:hyperlink r:id="rId14">
              <w:r w:rsidRPr="005E270A">
                <w:rPr>
                  <w:rStyle w:val="Hyperlink"/>
                  <w:rFonts w:ascii="Times New Roman" w:hAnsi="Times New Roman" w:eastAsia="Times New Roman" w:cs="Times New Roman"/>
                  <w:lang w:val="lt-LT"/>
                </w:rPr>
                <w:t>Gaivinimas</w:t>
              </w:r>
            </w:hyperlink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“</w:t>
            </w:r>
            <w:r w:rsidRPr="7CE81F6E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A16706" w:rsidP="7CE81F6E" w:rsidRDefault="00F259E8" w14:paraId="00A40DE1" w14:textId="304D7E9F">
            <w:pPr>
              <w:pStyle w:val="ListParagraph"/>
              <w:numPr>
                <w:ilvl w:val="0"/>
                <w:numId w:val="41"/>
              </w:numPr>
              <w:rPr>
                <w:rFonts w:asciiTheme="majorBidi" w:hAnsiTheme="majorBidi" w:cstheme="majorBidi"/>
                <w:color w:val="000000" w:themeColor="text1"/>
                <w:lang w:val="lt-LT"/>
              </w:rPr>
            </w:pPr>
            <w:r w:rsidRPr="7CE81F6E">
              <w:rPr>
                <w:rStyle w:val="Hyperlink"/>
                <w:rFonts w:asciiTheme="majorBidi" w:hAnsiTheme="majorBidi" w:cstheme="majorBidi"/>
                <w:lang w:val="lt-LT"/>
              </w:rPr>
              <w:t>„</w:t>
            </w:r>
            <w:hyperlink w:history="1" r:id="rId15">
              <w:r w:rsidRPr="7CE81F6E">
                <w:rPr>
                  <w:rStyle w:val="Hyperlink"/>
                  <w:rFonts w:asciiTheme="majorBidi" w:hAnsiTheme="majorBidi" w:cstheme="majorBidi"/>
                  <w:lang w:val="lt-LT"/>
                </w:rPr>
                <w:t>S</w:t>
              </w:r>
              <w:r w:rsidRPr="7CE81F6E" w:rsidR="00C6461C">
                <w:rPr>
                  <w:rStyle w:val="Hyperlink"/>
                  <w:rFonts w:asciiTheme="majorBidi" w:hAnsiTheme="majorBidi" w:cstheme="majorBidi"/>
                  <w:lang w:val="lt-LT"/>
                </w:rPr>
                <w:t>kendima</w:t>
              </w:r>
              <w:r w:rsidRPr="7CE81F6E">
                <w:rPr>
                  <w:rStyle w:val="Hyperlink"/>
                  <w:rFonts w:asciiTheme="majorBidi" w:hAnsiTheme="majorBidi" w:cstheme="majorBidi"/>
                  <w:lang w:val="lt-LT"/>
                </w:rPr>
                <w:t>i</w:t>
              </w:r>
            </w:hyperlink>
            <w:r w:rsidRPr="7CE81F6E">
              <w:rPr>
                <w:rStyle w:val="Hyperlink"/>
                <w:rFonts w:asciiTheme="majorBidi" w:hAnsiTheme="majorBidi" w:cstheme="majorBidi"/>
                <w:lang w:val="lt-LT"/>
              </w:rPr>
              <w:t>“</w:t>
            </w:r>
            <w:r w:rsidRPr="005E270A" w:rsidR="00C6461C">
              <w:rPr>
                <w:rStyle w:val="Hyperlink"/>
                <w:lang w:val="lt-LT"/>
              </w:rPr>
              <w:t>.</w:t>
            </w:r>
          </w:p>
        </w:tc>
      </w:tr>
      <w:tr w:rsidRPr="005E270A" w:rsidR="00A16706" w:rsidTr="23D5EFDA" w14:paraId="1FA2D001" w14:textId="30B52E68">
        <w:tc>
          <w:tcPr>
            <w:tcW w:w="2832" w:type="dxa"/>
            <w:tcMar/>
          </w:tcPr>
          <w:p w:rsidRPr="005E270A" w:rsidR="00A16706" w:rsidP="00601959" w:rsidRDefault="00992E00" w14:paraId="4480FD17" w14:textId="09D199A8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lang w:val="lt-LT"/>
              </w:rPr>
              <w:t>7. REKOMENDUOJAMA LITERATŪRA</w:t>
            </w:r>
          </w:p>
        </w:tc>
        <w:tc>
          <w:tcPr>
            <w:tcW w:w="11338" w:type="dxa"/>
            <w:gridSpan w:val="2"/>
            <w:tcMar/>
          </w:tcPr>
          <w:p w:rsidRPr="005E270A" w:rsidR="00A16706" w:rsidP="00601959" w:rsidRDefault="00A16706" w14:paraId="3E41D8E4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Sveikatos apsaugos ministerijos parengta informacija:</w:t>
            </w:r>
          </w:p>
          <w:p w:rsidRPr="005E270A" w:rsidR="00A16706" w:rsidP="00F259E8" w:rsidRDefault="00F259E8" w14:paraId="1C0EBD05" w14:textId="5811FFF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„</w:t>
            </w:r>
            <w:hyperlink r:id="rId16">
              <w:r w:rsidRPr="005E270A">
                <w:rPr>
                  <w:rStyle w:val="Hyperlink"/>
                  <w:rFonts w:ascii="Times New Roman" w:hAnsi="Times New Roman" w:eastAsia="Times New Roman" w:cs="Times New Roman"/>
                  <w:lang w:val="lt-LT"/>
                </w:rPr>
                <w:t>Ką reikia žinoti apie pirmąją pagalbą</w:t>
              </w:r>
            </w:hyperlink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“.</w:t>
            </w:r>
          </w:p>
          <w:p w:rsidRPr="005E270A" w:rsidR="00A16706" w:rsidP="000453AF" w:rsidRDefault="00A16706" w14:paraId="7C76297A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Sveikatos mokymo ir ligų prevencijos centro parengta informacija:</w:t>
            </w:r>
          </w:p>
          <w:p w:rsidRPr="005E270A" w:rsidR="00A16706" w:rsidP="000453AF" w:rsidRDefault="00F259E8" w14:paraId="5C222428" w14:textId="200A2B5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„</w:t>
            </w:r>
            <w:hyperlink r:id="rId17">
              <w:r w:rsidRPr="005E270A">
                <w:rPr>
                  <w:rStyle w:val="Hyperlink"/>
                  <w:rFonts w:ascii="Times New Roman" w:hAnsi="Times New Roman" w:eastAsia="Times New Roman" w:cs="Times New Roman"/>
                  <w:lang w:val="lt-LT"/>
                </w:rPr>
                <w:t>Mokymo metodų praktinis panaudojimas mokant pirmosios pagalbos</w:t>
              </w:r>
            </w:hyperlink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“</w:t>
            </w:r>
            <w:r w:rsidRPr="005E270A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A16706" w:rsidP="00601959" w:rsidRDefault="00F259E8" w14:paraId="24D1EF85" w14:textId="5F194CC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„</w:t>
            </w:r>
            <w:hyperlink r:id="rId18">
              <w:r w:rsidRPr="005E270A">
                <w:rPr>
                  <w:rStyle w:val="Hyperlink"/>
                  <w:rFonts w:ascii="Times New Roman" w:hAnsi="Times New Roman" w:eastAsia="Times New Roman" w:cs="Times New Roman"/>
                  <w:lang w:val="lt-LT"/>
                </w:rPr>
                <w:t>Pirmosios pagalbos reikšmė ir teikimo principai</w:t>
              </w:r>
            </w:hyperlink>
            <w:r w:rsidRPr="005E270A">
              <w:rPr>
                <w:rStyle w:val="Hyperlink"/>
                <w:rFonts w:ascii="Times New Roman" w:hAnsi="Times New Roman" w:eastAsia="Times New Roman" w:cs="Times New Roman"/>
                <w:lang w:val="lt-LT"/>
              </w:rPr>
              <w:t>“</w:t>
            </w:r>
            <w:r w:rsidRPr="005E270A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  <w:p w:rsidRPr="005E270A" w:rsidR="00A16706" w:rsidP="00601959" w:rsidRDefault="00A16706" w14:paraId="24DE84C1" w14:textId="7777777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5E270A">
              <w:rPr>
                <w:rFonts w:ascii="Times New Roman" w:hAnsi="Times New Roman" w:cs="Times New Roman"/>
                <w:color w:val="000000" w:themeColor="text1"/>
                <w:lang w:val="lt-LT"/>
              </w:rPr>
              <w:t>Vilniaus miesto savivaldybės visuomenės sveikatos biuro parengta informacija:</w:t>
            </w:r>
          </w:p>
          <w:p w:rsidRPr="005E270A" w:rsidR="00A16706" w:rsidP="00601959" w:rsidRDefault="005801B6" w14:paraId="0797A5E0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hyperlink w:history="1" r:id="rId19">
              <w:r w:rsidRPr="005E270A" w:rsidR="00A16706">
                <w:rPr>
                  <w:rStyle w:val="Hyperlink"/>
                  <w:rFonts w:ascii="Times New Roman" w:hAnsi="Times New Roman" w:cs="Times New Roman"/>
                  <w:lang w:val="lt-LT"/>
                </w:rPr>
                <w:t>užspringimas</w:t>
              </w:r>
            </w:hyperlink>
            <w:r w:rsidRPr="005E270A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992E00" w:rsidP="00601959" w:rsidRDefault="005801B6" w14:paraId="1C5BA351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hyperlink w:history="1" r:id="rId20">
              <w:r w:rsidRPr="005E270A" w:rsidR="00A16706">
                <w:rPr>
                  <w:rStyle w:val="Hyperlink"/>
                  <w:rFonts w:ascii="Times New Roman" w:hAnsi="Times New Roman" w:cs="Times New Roman"/>
                  <w:lang w:val="lt-LT"/>
                </w:rPr>
                <w:t>traumos</w:t>
              </w:r>
            </w:hyperlink>
            <w:r w:rsidRPr="005E270A" w:rsidR="00992E00">
              <w:rPr>
                <w:rFonts w:ascii="Times New Roman" w:hAnsi="Times New Roman" w:cs="Times New Roman"/>
                <w:color w:val="000000" w:themeColor="text1"/>
                <w:lang w:val="lt-LT"/>
              </w:rPr>
              <w:t>;</w:t>
            </w:r>
          </w:p>
          <w:p w:rsidRPr="005E270A" w:rsidR="00A16706" w:rsidP="00601959" w:rsidRDefault="005801B6" w14:paraId="31C21211" w14:textId="1AA08D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hyperlink w:history="1" r:id="rId21">
              <w:r w:rsidRPr="005E270A" w:rsidR="00A16706">
                <w:rPr>
                  <w:rStyle w:val="Hyperlink"/>
                  <w:rFonts w:ascii="Times New Roman" w:hAnsi="Times New Roman" w:cs="Times New Roman"/>
                  <w:lang w:val="lt-LT"/>
                </w:rPr>
                <w:t>kraujavimo stabdymas</w:t>
              </w:r>
            </w:hyperlink>
            <w:r w:rsidRPr="005E270A" w:rsidR="00A16706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</w:tr>
    </w:tbl>
    <w:p w:rsidRPr="005E270A" w:rsidR="00184B31" w:rsidRDefault="00184B31" w14:paraId="27C4A677" w14:textId="2C63BEE8">
      <w:pPr>
        <w:rPr>
          <w:rFonts w:ascii="Times New Roman" w:hAnsi="Times New Roman" w:cs="Times New Roman"/>
          <w:lang w:val="lt-LT"/>
        </w:rPr>
      </w:pPr>
    </w:p>
    <w:sectPr w:rsidRPr="005E270A" w:rsidR="00184B31" w:rsidSect="00601959">
      <w:headerReference w:type="default" r:id="rId22"/>
      <w:footerReference w:type="default" r:id="rId23"/>
      <w:pgSz w:w="16820" w:h="11900" w:orient="landscape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6E6" w:rsidRDefault="00F406E6" w14:paraId="47C70933" w14:textId="77777777">
      <w:r>
        <w:separator/>
      </w:r>
    </w:p>
  </w:endnote>
  <w:endnote w:type="continuationSeparator" w:id="0">
    <w:p w:rsidR="00F406E6" w:rsidRDefault="00F406E6" w14:paraId="03115D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20"/>
      <w:gridCol w:w="3920"/>
      <w:gridCol w:w="3920"/>
    </w:tblGrid>
    <w:tr w:rsidR="6C95128C" w:rsidTr="001E530C" w14:paraId="7EB2FE9B" w14:textId="77777777">
      <w:trPr>
        <w:trHeight w:val="300"/>
      </w:trPr>
      <w:tc>
        <w:tcPr>
          <w:tcW w:w="3920" w:type="dxa"/>
        </w:tcPr>
        <w:p w:rsidR="6C95128C" w:rsidP="6C95128C" w:rsidRDefault="6C95128C" w14:paraId="0C2E4056" w14:textId="61352489">
          <w:pPr>
            <w:pStyle w:val="Header"/>
            <w:ind w:left="-115"/>
          </w:pPr>
        </w:p>
      </w:tc>
      <w:tc>
        <w:tcPr>
          <w:tcW w:w="3920" w:type="dxa"/>
          <w:vAlign w:val="center"/>
        </w:tcPr>
        <w:p w:rsidR="6C95128C" w:rsidP="001E530C" w:rsidRDefault="6C95128C" w14:paraId="0E9D370E" w14:textId="3C140FA7">
          <w:pPr>
            <w:pStyle w:val="Header"/>
            <w:jc w:val="center"/>
          </w:pPr>
        </w:p>
      </w:tc>
      <w:tc>
        <w:tcPr>
          <w:tcW w:w="3920" w:type="dxa"/>
        </w:tcPr>
        <w:p w:rsidR="6C95128C" w:rsidP="6C95128C" w:rsidRDefault="6C95128C" w14:paraId="0F49742C" w14:textId="6453E233">
          <w:pPr>
            <w:pStyle w:val="Header"/>
            <w:ind w:right="-115"/>
            <w:jc w:val="right"/>
          </w:pPr>
        </w:p>
      </w:tc>
    </w:tr>
  </w:tbl>
  <w:p w:rsidR="6C95128C" w:rsidP="6C95128C" w:rsidRDefault="6C95128C" w14:paraId="620DEAC7" w14:textId="5DB33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6E6" w:rsidRDefault="00F406E6" w14:paraId="4BD89140" w14:textId="77777777">
      <w:r>
        <w:separator/>
      </w:r>
    </w:p>
  </w:footnote>
  <w:footnote w:type="continuationSeparator" w:id="0">
    <w:p w:rsidR="00F406E6" w:rsidRDefault="00F406E6" w14:paraId="64427E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6C95128C" w:rsidP="00FA5377" w:rsidRDefault="003225D0" w14:paraId="74FA9406" w14:textId="11F9F15D">
    <w:pPr>
      <w:pStyle w:val="Header"/>
      <w:jc w:val="center"/>
    </w:pPr>
    <w:r>
      <w:ptab w:alignment="center" w:relativeTo="margin" w:leader="none"/>
    </w:r>
    <w:r w:rsidR="00FC6893">
      <w:rPr>
        <w:noProof/>
      </w:rPr>
      <w:drawing>
        <wp:inline distT="0" distB="0" distL="0" distR="0" wp14:anchorId="3CAD3AE7" wp14:editId="5CB979A5">
          <wp:extent cx="1080000" cy="893438"/>
          <wp:effectExtent l="0" t="0" r="0" b="0"/>
          <wp:docPr id="4" name="Picture 4" descr="A blue and red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red letters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9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D0"/>
    <w:multiLevelType w:val="hybridMultilevel"/>
    <w:tmpl w:val="FD10D22C"/>
    <w:lvl w:ilvl="0" w:tplc="38E62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9D661D"/>
    <w:multiLevelType w:val="hybridMultilevel"/>
    <w:tmpl w:val="7FDC8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CA2BEF"/>
    <w:multiLevelType w:val="hybridMultilevel"/>
    <w:tmpl w:val="6310EC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19E5DF"/>
    <w:multiLevelType w:val="hybridMultilevel"/>
    <w:tmpl w:val="001EFDAC"/>
    <w:lvl w:ilvl="0" w:tplc="3A44B7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C89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441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98FA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7267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728F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E461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E463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08F0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023D31"/>
    <w:multiLevelType w:val="hybridMultilevel"/>
    <w:tmpl w:val="8DC688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3946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1964FAC"/>
    <w:multiLevelType w:val="hybridMultilevel"/>
    <w:tmpl w:val="A51A54A6"/>
    <w:lvl w:ilvl="0" w:tplc="38E62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602191"/>
    <w:multiLevelType w:val="multilevel"/>
    <w:tmpl w:val="0312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41F28D1"/>
    <w:multiLevelType w:val="hybridMultilevel"/>
    <w:tmpl w:val="341C87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4145B2"/>
    <w:multiLevelType w:val="hybridMultilevel"/>
    <w:tmpl w:val="DB38AE08"/>
    <w:lvl w:ilvl="0" w:tplc="38E62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ED0DEB"/>
    <w:multiLevelType w:val="hybridMultilevel"/>
    <w:tmpl w:val="2A5C7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9C245E"/>
    <w:multiLevelType w:val="hybridMultilevel"/>
    <w:tmpl w:val="1D7216A4"/>
    <w:lvl w:ilvl="0" w:tplc="F920EDB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45A79"/>
    <w:multiLevelType w:val="hybridMultilevel"/>
    <w:tmpl w:val="DE62F4C8"/>
    <w:lvl w:ilvl="0" w:tplc="5D4471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352199"/>
    <w:multiLevelType w:val="hybridMultilevel"/>
    <w:tmpl w:val="4D1C9B4A"/>
    <w:lvl w:ilvl="0" w:tplc="38E62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06E60D0"/>
    <w:multiLevelType w:val="hybridMultilevel"/>
    <w:tmpl w:val="9F5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882C89"/>
    <w:multiLevelType w:val="hybridMultilevel"/>
    <w:tmpl w:val="8424CE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36F84"/>
    <w:multiLevelType w:val="hybridMultilevel"/>
    <w:tmpl w:val="8038524E"/>
    <w:lvl w:ilvl="0" w:tplc="CB3EBD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AC4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8AB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9EA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0A7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4EE5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98E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DC8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E21C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9FE2A2F"/>
    <w:multiLevelType w:val="hybridMultilevel"/>
    <w:tmpl w:val="30C0A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95754"/>
    <w:multiLevelType w:val="hybridMultilevel"/>
    <w:tmpl w:val="0DCCBB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4F0E2C"/>
    <w:multiLevelType w:val="hybridMultilevel"/>
    <w:tmpl w:val="AD6816F0"/>
    <w:lvl w:ilvl="0" w:tplc="38E62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0E636FE"/>
    <w:multiLevelType w:val="hybridMultilevel"/>
    <w:tmpl w:val="E3EC5496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89778D"/>
    <w:multiLevelType w:val="hybridMultilevel"/>
    <w:tmpl w:val="678E1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3C5FE8"/>
    <w:multiLevelType w:val="hybridMultilevel"/>
    <w:tmpl w:val="3568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65CC3"/>
    <w:multiLevelType w:val="hybridMultilevel"/>
    <w:tmpl w:val="94DEA2F4"/>
    <w:lvl w:ilvl="0" w:tplc="05AC05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D29D8"/>
    <w:multiLevelType w:val="hybridMultilevel"/>
    <w:tmpl w:val="019872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1F180F"/>
    <w:multiLevelType w:val="hybridMultilevel"/>
    <w:tmpl w:val="35685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D424"/>
    <w:multiLevelType w:val="hybridMultilevel"/>
    <w:tmpl w:val="1F4E37E8"/>
    <w:lvl w:ilvl="0" w:tplc="1CA0AD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A664E5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2A2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30D2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7C9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087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8058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F62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A8CE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DE4F0A"/>
    <w:multiLevelType w:val="hybridMultilevel"/>
    <w:tmpl w:val="FEEAEDE4"/>
    <w:lvl w:ilvl="0" w:tplc="38E62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0173FCB"/>
    <w:multiLevelType w:val="hybridMultilevel"/>
    <w:tmpl w:val="364201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AEFD83"/>
    <w:multiLevelType w:val="hybridMultilevel"/>
    <w:tmpl w:val="BF8AA920"/>
    <w:lvl w:ilvl="0" w:tplc="E59A04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142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DA3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8CB8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0A7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0804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5E1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469F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F817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6107A1"/>
    <w:multiLevelType w:val="hybridMultilevel"/>
    <w:tmpl w:val="C35C5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29458E"/>
    <w:multiLevelType w:val="hybridMultilevel"/>
    <w:tmpl w:val="C97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756BA0"/>
    <w:multiLevelType w:val="multilevel"/>
    <w:tmpl w:val="73E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01F7951"/>
    <w:multiLevelType w:val="hybridMultilevel"/>
    <w:tmpl w:val="2C5ADAD4"/>
    <w:lvl w:ilvl="0" w:tplc="92E86C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C5D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083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C03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6E8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EC3A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28B7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C39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FC5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4B51B5"/>
    <w:multiLevelType w:val="hybridMultilevel"/>
    <w:tmpl w:val="094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DA4426">
      <w:numFmt w:val="bullet"/>
      <w:lvlText w:val="·"/>
      <w:lvlJc w:val="left"/>
      <w:pPr>
        <w:ind w:left="1440" w:hanging="360"/>
      </w:pPr>
      <w:rPr>
        <w:rFonts w:hint="default" w:ascii="Times New Roman" w:hAnsi="Times New Roman" w:cs="Times New Roman" w:eastAsiaTheme="minor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35219E"/>
    <w:multiLevelType w:val="hybridMultilevel"/>
    <w:tmpl w:val="B76C1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5016C"/>
    <w:multiLevelType w:val="hybridMultilevel"/>
    <w:tmpl w:val="87D8D2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405AC3"/>
    <w:multiLevelType w:val="hybridMultilevel"/>
    <w:tmpl w:val="6FE88AC4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5B61F3"/>
    <w:multiLevelType w:val="hybridMultilevel"/>
    <w:tmpl w:val="B3962E16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B0B5535"/>
    <w:multiLevelType w:val="hybridMultilevel"/>
    <w:tmpl w:val="1E7CC5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573E70"/>
    <w:multiLevelType w:val="hybridMultilevel"/>
    <w:tmpl w:val="062AEDAE"/>
    <w:lvl w:ilvl="0" w:tplc="38E62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04197B"/>
    <w:multiLevelType w:val="multilevel"/>
    <w:tmpl w:val="850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5813433"/>
    <w:multiLevelType w:val="hybridMultilevel"/>
    <w:tmpl w:val="A000C6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FBA52F"/>
    <w:multiLevelType w:val="hybridMultilevel"/>
    <w:tmpl w:val="4F1663F0"/>
    <w:lvl w:ilvl="0" w:tplc="6A0E1C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342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6D7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FCE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12B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4C8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A007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B87E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8E64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74553DC"/>
    <w:multiLevelType w:val="hybridMultilevel"/>
    <w:tmpl w:val="E9B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A821AB"/>
    <w:multiLevelType w:val="hybridMultilevel"/>
    <w:tmpl w:val="A6A0F8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4F23D5"/>
    <w:multiLevelType w:val="hybridMultilevel"/>
    <w:tmpl w:val="A4FA9C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855722"/>
    <w:multiLevelType w:val="hybridMultilevel"/>
    <w:tmpl w:val="684CA2F4"/>
    <w:lvl w:ilvl="0" w:tplc="E59660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BCDB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1EE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E6D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143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D63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4659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326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7E7D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E141675"/>
    <w:multiLevelType w:val="hybridMultilevel"/>
    <w:tmpl w:val="5E2E9D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972169">
    <w:abstractNumId w:val="43"/>
  </w:num>
  <w:num w:numId="2" w16cid:durableId="1197426686">
    <w:abstractNumId w:val="47"/>
  </w:num>
  <w:num w:numId="3" w16cid:durableId="1222981511">
    <w:abstractNumId w:val="29"/>
  </w:num>
  <w:num w:numId="4" w16cid:durableId="735779954">
    <w:abstractNumId w:val="16"/>
  </w:num>
  <w:num w:numId="5" w16cid:durableId="2111200386">
    <w:abstractNumId w:val="33"/>
  </w:num>
  <w:num w:numId="6" w16cid:durableId="456140722">
    <w:abstractNumId w:val="3"/>
  </w:num>
  <w:num w:numId="7" w16cid:durableId="631789172">
    <w:abstractNumId w:val="5"/>
  </w:num>
  <w:num w:numId="8" w16cid:durableId="76438745">
    <w:abstractNumId w:val="26"/>
  </w:num>
  <w:num w:numId="9" w16cid:durableId="749232066">
    <w:abstractNumId w:val="28"/>
  </w:num>
  <w:num w:numId="10" w16cid:durableId="605161121">
    <w:abstractNumId w:val="39"/>
  </w:num>
  <w:num w:numId="11" w16cid:durableId="1323703578">
    <w:abstractNumId w:val="31"/>
  </w:num>
  <w:num w:numId="12" w16cid:durableId="360476777">
    <w:abstractNumId w:val="18"/>
  </w:num>
  <w:num w:numId="13" w16cid:durableId="698823219">
    <w:abstractNumId w:val="12"/>
  </w:num>
  <w:num w:numId="14" w16cid:durableId="1497183817">
    <w:abstractNumId w:val="23"/>
  </w:num>
  <w:num w:numId="15" w16cid:durableId="431560238">
    <w:abstractNumId w:val="41"/>
  </w:num>
  <w:num w:numId="16" w16cid:durableId="2079861610">
    <w:abstractNumId w:val="32"/>
  </w:num>
  <w:num w:numId="17" w16cid:durableId="1654335307">
    <w:abstractNumId w:val="34"/>
  </w:num>
  <w:num w:numId="18" w16cid:durableId="144903318">
    <w:abstractNumId w:val="14"/>
  </w:num>
  <w:num w:numId="19" w16cid:durableId="630982207">
    <w:abstractNumId w:val="46"/>
  </w:num>
  <w:num w:numId="20" w16cid:durableId="697393343">
    <w:abstractNumId w:val="4"/>
  </w:num>
  <w:num w:numId="21" w16cid:durableId="486213714">
    <w:abstractNumId w:val="35"/>
  </w:num>
  <w:num w:numId="22" w16cid:durableId="963534651">
    <w:abstractNumId w:val="10"/>
  </w:num>
  <w:num w:numId="23" w16cid:durableId="1928685604">
    <w:abstractNumId w:val="2"/>
  </w:num>
  <w:num w:numId="24" w16cid:durableId="1862039456">
    <w:abstractNumId w:val="15"/>
  </w:num>
  <w:num w:numId="25" w16cid:durableId="1054543651">
    <w:abstractNumId w:val="21"/>
  </w:num>
  <w:num w:numId="26" w16cid:durableId="1433545814">
    <w:abstractNumId w:val="22"/>
  </w:num>
  <w:num w:numId="27" w16cid:durableId="1611861022">
    <w:abstractNumId w:val="11"/>
  </w:num>
  <w:num w:numId="28" w16cid:durableId="1795055651">
    <w:abstractNumId w:val="36"/>
  </w:num>
  <w:num w:numId="29" w16cid:durableId="1894612513">
    <w:abstractNumId w:val="30"/>
  </w:num>
  <w:num w:numId="30" w16cid:durableId="1474060637">
    <w:abstractNumId w:val="24"/>
  </w:num>
  <w:num w:numId="31" w16cid:durableId="743380729">
    <w:abstractNumId w:val="44"/>
  </w:num>
  <w:num w:numId="32" w16cid:durableId="235895119">
    <w:abstractNumId w:val="8"/>
  </w:num>
  <w:num w:numId="33" w16cid:durableId="1328095131">
    <w:abstractNumId w:val="42"/>
  </w:num>
  <w:num w:numId="34" w16cid:durableId="1558662888">
    <w:abstractNumId w:val="48"/>
  </w:num>
  <w:num w:numId="35" w16cid:durableId="404495967">
    <w:abstractNumId w:val="0"/>
  </w:num>
  <w:num w:numId="36" w16cid:durableId="946470965">
    <w:abstractNumId w:val="13"/>
  </w:num>
  <w:num w:numId="37" w16cid:durableId="959603886">
    <w:abstractNumId w:val="6"/>
  </w:num>
  <w:num w:numId="38" w16cid:durableId="1136143032">
    <w:abstractNumId w:val="19"/>
  </w:num>
  <w:num w:numId="39" w16cid:durableId="634414420">
    <w:abstractNumId w:val="40"/>
  </w:num>
  <w:num w:numId="40" w16cid:durableId="1800224619">
    <w:abstractNumId w:val="27"/>
  </w:num>
  <w:num w:numId="41" w16cid:durableId="1064454964">
    <w:abstractNumId w:val="9"/>
  </w:num>
  <w:num w:numId="42" w16cid:durableId="298534604">
    <w:abstractNumId w:val="17"/>
  </w:num>
  <w:num w:numId="43" w16cid:durableId="1465848957">
    <w:abstractNumId w:val="25"/>
  </w:num>
  <w:num w:numId="44" w16cid:durableId="131024522">
    <w:abstractNumId w:val="38"/>
  </w:num>
  <w:num w:numId="45" w16cid:durableId="1043217801">
    <w:abstractNumId w:val="1"/>
  </w:num>
  <w:num w:numId="46" w16cid:durableId="881097679">
    <w:abstractNumId w:val="45"/>
  </w:num>
  <w:num w:numId="47" w16cid:durableId="311256961">
    <w:abstractNumId w:val="7"/>
  </w:num>
  <w:num w:numId="48" w16cid:durableId="1549411184">
    <w:abstractNumId w:val="20"/>
  </w:num>
  <w:num w:numId="49" w16cid:durableId="14431819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26"/>
    <w:rsid w:val="00003242"/>
    <w:rsid w:val="00010070"/>
    <w:rsid w:val="000146E6"/>
    <w:rsid w:val="00023A2E"/>
    <w:rsid w:val="00033E64"/>
    <w:rsid w:val="000453AF"/>
    <w:rsid w:val="00143C3C"/>
    <w:rsid w:val="001477E5"/>
    <w:rsid w:val="001631B9"/>
    <w:rsid w:val="00165FFA"/>
    <w:rsid w:val="00184B31"/>
    <w:rsid w:val="001A413D"/>
    <w:rsid w:val="001E530C"/>
    <w:rsid w:val="00207EC5"/>
    <w:rsid w:val="00215B92"/>
    <w:rsid w:val="00265F1D"/>
    <w:rsid w:val="00270CD3"/>
    <w:rsid w:val="00277B1C"/>
    <w:rsid w:val="002830F8"/>
    <w:rsid w:val="002A120C"/>
    <w:rsid w:val="002B5131"/>
    <w:rsid w:val="002B6F64"/>
    <w:rsid w:val="003225D0"/>
    <w:rsid w:val="003226E4"/>
    <w:rsid w:val="00334A37"/>
    <w:rsid w:val="0034298A"/>
    <w:rsid w:val="00380FC0"/>
    <w:rsid w:val="00385967"/>
    <w:rsid w:val="003A7535"/>
    <w:rsid w:val="003C4AAA"/>
    <w:rsid w:val="003D49EF"/>
    <w:rsid w:val="003E43E1"/>
    <w:rsid w:val="00402AA5"/>
    <w:rsid w:val="00440FD6"/>
    <w:rsid w:val="0048399F"/>
    <w:rsid w:val="004912E4"/>
    <w:rsid w:val="00492E08"/>
    <w:rsid w:val="004940B2"/>
    <w:rsid w:val="004A18AC"/>
    <w:rsid w:val="004B19C5"/>
    <w:rsid w:val="004D0030"/>
    <w:rsid w:val="004F5A35"/>
    <w:rsid w:val="0055084C"/>
    <w:rsid w:val="005801B6"/>
    <w:rsid w:val="005C3396"/>
    <w:rsid w:val="005E270A"/>
    <w:rsid w:val="00601959"/>
    <w:rsid w:val="00603D42"/>
    <w:rsid w:val="006112FD"/>
    <w:rsid w:val="006263D3"/>
    <w:rsid w:val="00685A34"/>
    <w:rsid w:val="00693675"/>
    <w:rsid w:val="006E462D"/>
    <w:rsid w:val="006F7A9B"/>
    <w:rsid w:val="00704D3C"/>
    <w:rsid w:val="00727CB3"/>
    <w:rsid w:val="007305D1"/>
    <w:rsid w:val="00735897"/>
    <w:rsid w:val="00741241"/>
    <w:rsid w:val="007576F9"/>
    <w:rsid w:val="00761726"/>
    <w:rsid w:val="007665DE"/>
    <w:rsid w:val="00792954"/>
    <w:rsid w:val="00794972"/>
    <w:rsid w:val="007B6967"/>
    <w:rsid w:val="008055DA"/>
    <w:rsid w:val="00812636"/>
    <w:rsid w:val="008129E6"/>
    <w:rsid w:val="00815BD0"/>
    <w:rsid w:val="00816190"/>
    <w:rsid w:val="0083672B"/>
    <w:rsid w:val="00876A29"/>
    <w:rsid w:val="008C6A17"/>
    <w:rsid w:val="008E3B81"/>
    <w:rsid w:val="00917AE5"/>
    <w:rsid w:val="00937D76"/>
    <w:rsid w:val="00973577"/>
    <w:rsid w:val="009929FA"/>
    <w:rsid w:val="00992E00"/>
    <w:rsid w:val="009A00BF"/>
    <w:rsid w:val="009B35C1"/>
    <w:rsid w:val="009B6A19"/>
    <w:rsid w:val="009E5C27"/>
    <w:rsid w:val="00A16706"/>
    <w:rsid w:val="00A25954"/>
    <w:rsid w:val="00A409B8"/>
    <w:rsid w:val="00A40ED9"/>
    <w:rsid w:val="00A47234"/>
    <w:rsid w:val="00A658B5"/>
    <w:rsid w:val="00A72039"/>
    <w:rsid w:val="00A8107C"/>
    <w:rsid w:val="00AA6497"/>
    <w:rsid w:val="00AB44CC"/>
    <w:rsid w:val="00AE7C57"/>
    <w:rsid w:val="00B35973"/>
    <w:rsid w:val="00B42C43"/>
    <w:rsid w:val="00B75E1A"/>
    <w:rsid w:val="00B85839"/>
    <w:rsid w:val="00BC102F"/>
    <w:rsid w:val="00BD034D"/>
    <w:rsid w:val="00BE7033"/>
    <w:rsid w:val="00BF7616"/>
    <w:rsid w:val="00C365C9"/>
    <w:rsid w:val="00C3746B"/>
    <w:rsid w:val="00C45480"/>
    <w:rsid w:val="00C505F8"/>
    <w:rsid w:val="00C57A54"/>
    <w:rsid w:val="00C6461C"/>
    <w:rsid w:val="00C83B1B"/>
    <w:rsid w:val="00C9499C"/>
    <w:rsid w:val="00D01E20"/>
    <w:rsid w:val="00D0582F"/>
    <w:rsid w:val="00D18DDB"/>
    <w:rsid w:val="00D52D53"/>
    <w:rsid w:val="00D549A3"/>
    <w:rsid w:val="00DC0423"/>
    <w:rsid w:val="00E02B62"/>
    <w:rsid w:val="00E037D6"/>
    <w:rsid w:val="00E04E87"/>
    <w:rsid w:val="00E07343"/>
    <w:rsid w:val="00E2575E"/>
    <w:rsid w:val="00E566A4"/>
    <w:rsid w:val="00E60740"/>
    <w:rsid w:val="00E858BE"/>
    <w:rsid w:val="00E94B56"/>
    <w:rsid w:val="00EA103A"/>
    <w:rsid w:val="00EF5D63"/>
    <w:rsid w:val="00EF794B"/>
    <w:rsid w:val="00EF7B02"/>
    <w:rsid w:val="00F15FBD"/>
    <w:rsid w:val="00F259E8"/>
    <w:rsid w:val="00F269BB"/>
    <w:rsid w:val="00F30603"/>
    <w:rsid w:val="00F406E6"/>
    <w:rsid w:val="00F45799"/>
    <w:rsid w:val="00F52E5D"/>
    <w:rsid w:val="00F546EA"/>
    <w:rsid w:val="00F84AC9"/>
    <w:rsid w:val="00FA5377"/>
    <w:rsid w:val="00FB1F9C"/>
    <w:rsid w:val="00FC6893"/>
    <w:rsid w:val="010BD710"/>
    <w:rsid w:val="01159C01"/>
    <w:rsid w:val="0151B9A8"/>
    <w:rsid w:val="02077768"/>
    <w:rsid w:val="02BBB468"/>
    <w:rsid w:val="02C28B5A"/>
    <w:rsid w:val="0321AC53"/>
    <w:rsid w:val="0355D896"/>
    <w:rsid w:val="0385238E"/>
    <w:rsid w:val="03873B70"/>
    <w:rsid w:val="03E4BA6C"/>
    <w:rsid w:val="045003C0"/>
    <w:rsid w:val="0478F1AD"/>
    <w:rsid w:val="059D4739"/>
    <w:rsid w:val="05B93736"/>
    <w:rsid w:val="0610952C"/>
    <w:rsid w:val="06E8CB10"/>
    <w:rsid w:val="07052293"/>
    <w:rsid w:val="0731E34A"/>
    <w:rsid w:val="0820CC4E"/>
    <w:rsid w:val="0883CEB8"/>
    <w:rsid w:val="094835EE"/>
    <w:rsid w:val="099D0E32"/>
    <w:rsid w:val="09A14B07"/>
    <w:rsid w:val="09CB4031"/>
    <w:rsid w:val="09D1B45B"/>
    <w:rsid w:val="09FE0E44"/>
    <w:rsid w:val="0A27864A"/>
    <w:rsid w:val="0B38EE15"/>
    <w:rsid w:val="0B765058"/>
    <w:rsid w:val="0BBEA0E5"/>
    <w:rsid w:val="0C404573"/>
    <w:rsid w:val="0D24A63F"/>
    <w:rsid w:val="0D45726E"/>
    <w:rsid w:val="0D86355F"/>
    <w:rsid w:val="0D978289"/>
    <w:rsid w:val="0DAECE68"/>
    <w:rsid w:val="0DE2C8C9"/>
    <w:rsid w:val="0E2881FB"/>
    <w:rsid w:val="0E5FFCB9"/>
    <w:rsid w:val="0F1634AB"/>
    <w:rsid w:val="0FE90FBF"/>
    <w:rsid w:val="102927D1"/>
    <w:rsid w:val="10BFD004"/>
    <w:rsid w:val="12033073"/>
    <w:rsid w:val="1290FD6F"/>
    <w:rsid w:val="12BEE22B"/>
    <w:rsid w:val="1330D90E"/>
    <w:rsid w:val="134A016B"/>
    <w:rsid w:val="1382663A"/>
    <w:rsid w:val="13A38127"/>
    <w:rsid w:val="141323C1"/>
    <w:rsid w:val="1492D61B"/>
    <w:rsid w:val="14CDBE17"/>
    <w:rsid w:val="158CE639"/>
    <w:rsid w:val="16E1AE32"/>
    <w:rsid w:val="1701538C"/>
    <w:rsid w:val="17073E04"/>
    <w:rsid w:val="174AC483"/>
    <w:rsid w:val="1756C348"/>
    <w:rsid w:val="178BEAF4"/>
    <w:rsid w:val="18044A31"/>
    <w:rsid w:val="18E694E4"/>
    <w:rsid w:val="19540183"/>
    <w:rsid w:val="1B3BEAF3"/>
    <w:rsid w:val="1B551350"/>
    <w:rsid w:val="1B5D4887"/>
    <w:rsid w:val="1B6176BC"/>
    <w:rsid w:val="1B6ACC1E"/>
    <w:rsid w:val="1B943E18"/>
    <w:rsid w:val="1C84BFA3"/>
    <w:rsid w:val="1C85E184"/>
    <w:rsid w:val="1C9DE800"/>
    <w:rsid w:val="1CAAF0BE"/>
    <w:rsid w:val="1D071363"/>
    <w:rsid w:val="1D739500"/>
    <w:rsid w:val="1D84B5EE"/>
    <w:rsid w:val="1F5BE0E0"/>
    <w:rsid w:val="1F8E9211"/>
    <w:rsid w:val="1F94AFC0"/>
    <w:rsid w:val="20086FB3"/>
    <w:rsid w:val="2021B2F8"/>
    <w:rsid w:val="20B23C6A"/>
    <w:rsid w:val="20F370E0"/>
    <w:rsid w:val="20F7B141"/>
    <w:rsid w:val="21ED05F2"/>
    <w:rsid w:val="2207EE3D"/>
    <w:rsid w:val="225133A2"/>
    <w:rsid w:val="22BD5492"/>
    <w:rsid w:val="22D7E895"/>
    <w:rsid w:val="236BD88C"/>
    <w:rsid w:val="23A8E97F"/>
    <w:rsid w:val="23C4476C"/>
    <w:rsid w:val="23D51EA0"/>
    <w:rsid w:val="23D5EFDA"/>
    <w:rsid w:val="240365FD"/>
    <w:rsid w:val="241F36F5"/>
    <w:rsid w:val="2434AED8"/>
    <w:rsid w:val="2588D464"/>
    <w:rsid w:val="25968EED"/>
    <w:rsid w:val="25CAB86D"/>
    <w:rsid w:val="25FE3DDC"/>
    <w:rsid w:val="26E0974C"/>
    <w:rsid w:val="26E62544"/>
    <w:rsid w:val="26FE34B4"/>
    <w:rsid w:val="2766F2C5"/>
    <w:rsid w:val="27BC95FE"/>
    <w:rsid w:val="27F3150C"/>
    <w:rsid w:val="281F9D17"/>
    <w:rsid w:val="282758C9"/>
    <w:rsid w:val="289AAD03"/>
    <w:rsid w:val="28A2FFC4"/>
    <w:rsid w:val="28FDC2D9"/>
    <w:rsid w:val="29100A15"/>
    <w:rsid w:val="29BB6D78"/>
    <w:rsid w:val="29C7AC04"/>
    <w:rsid w:val="2A745E3D"/>
    <w:rsid w:val="2A88B2CC"/>
    <w:rsid w:val="2AFF130C"/>
    <w:rsid w:val="2B0BC3C8"/>
    <w:rsid w:val="2B637C65"/>
    <w:rsid w:val="2B6930D7"/>
    <w:rsid w:val="2C63F658"/>
    <w:rsid w:val="2D23B978"/>
    <w:rsid w:val="2D30CA9B"/>
    <w:rsid w:val="2D5682D1"/>
    <w:rsid w:val="2D76064C"/>
    <w:rsid w:val="2DB938FA"/>
    <w:rsid w:val="2DE9B3F7"/>
    <w:rsid w:val="2E919D05"/>
    <w:rsid w:val="2EAAC467"/>
    <w:rsid w:val="2ED6A998"/>
    <w:rsid w:val="2EDD72F6"/>
    <w:rsid w:val="2F7D7272"/>
    <w:rsid w:val="308AB05B"/>
    <w:rsid w:val="309EC683"/>
    <w:rsid w:val="31985A61"/>
    <w:rsid w:val="31BC84D5"/>
    <w:rsid w:val="31E2B489"/>
    <w:rsid w:val="31EEC990"/>
    <w:rsid w:val="32180A8A"/>
    <w:rsid w:val="334C3F91"/>
    <w:rsid w:val="335DB81A"/>
    <w:rsid w:val="338E0FE7"/>
    <w:rsid w:val="339D685F"/>
    <w:rsid w:val="33E4BF87"/>
    <w:rsid w:val="33E5CFF1"/>
    <w:rsid w:val="33EFBFD8"/>
    <w:rsid w:val="3437420D"/>
    <w:rsid w:val="3464C44D"/>
    <w:rsid w:val="347922DF"/>
    <w:rsid w:val="34C36966"/>
    <w:rsid w:val="34F9887B"/>
    <w:rsid w:val="351B559E"/>
    <w:rsid w:val="3523F330"/>
    <w:rsid w:val="352CAEFF"/>
    <w:rsid w:val="3598BE08"/>
    <w:rsid w:val="35CB5092"/>
    <w:rsid w:val="36AC7162"/>
    <w:rsid w:val="3727D945"/>
    <w:rsid w:val="3728458F"/>
    <w:rsid w:val="37B38A9E"/>
    <w:rsid w:val="37FE99A3"/>
    <w:rsid w:val="385D0DFA"/>
    <w:rsid w:val="3878915B"/>
    <w:rsid w:val="39E0B318"/>
    <w:rsid w:val="39FCD849"/>
    <w:rsid w:val="3A5BEE91"/>
    <w:rsid w:val="3A68A9FB"/>
    <w:rsid w:val="3A6C7D1F"/>
    <w:rsid w:val="3ADFB943"/>
    <w:rsid w:val="3B2EC6F8"/>
    <w:rsid w:val="3BEFD16C"/>
    <w:rsid w:val="3BF7BEF2"/>
    <w:rsid w:val="3C2217DB"/>
    <w:rsid w:val="3D5BD7F5"/>
    <w:rsid w:val="3D74AB95"/>
    <w:rsid w:val="3D9480A8"/>
    <w:rsid w:val="3E0FFB9E"/>
    <w:rsid w:val="3EB80DF7"/>
    <w:rsid w:val="3EBF7408"/>
    <w:rsid w:val="3F305109"/>
    <w:rsid w:val="3F7232D8"/>
    <w:rsid w:val="40B5A65B"/>
    <w:rsid w:val="41045A78"/>
    <w:rsid w:val="41746321"/>
    <w:rsid w:val="420C753E"/>
    <w:rsid w:val="422825DB"/>
    <w:rsid w:val="42B9FC27"/>
    <w:rsid w:val="438575FC"/>
    <w:rsid w:val="43A64C0C"/>
    <w:rsid w:val="43ABD174"/>
    <w:rsid w:val="4402D0D7"/>
    <w:rsid w:val="446A775D"/>
    <w:rsid w:val="452C3CC4"/>
    <w:rsid w:val="4535E213"/>
    <w:rsid w:val="459EA138"/>
    <w:rsid w:val="45DD7BA1"/>
    <w:rsid w:val="45F2DADD"/>
    <w:rsid w:val="460AC546"/>
    <w:rsid w:val="461DA93B"/>
    <w:rsid w:val="46282052"/>
    <w:rsid w:val="466D302D"/>
    <w:rsid w:val="467DE3E3"/>
    <w:rsid w:val="46BBE838"/>
    <w:rsid w:val="470B01FE"/>
    <w:rsid w:val="47B95D40"/>
    <w:rsid w:val="47FFF5D7"/>
    <w:rsid w:val="481A0109"/>
    <w:rsid w:val="4856E334"/>
    <w:rsid w:val="487107B0"/>
    <w:rsid w:val="490AF0FC"/>
    <w:rsid w:val="4935C0B1"/>
    <w:rsid w:val="495B7F55"/>
    <w:rsid w:val="4A620F3E"/>
    <w:rsid w:val="4B541253"/>
    <w:rsid w:val="4B5DE7C8"/>
    <w:rsid w:val="4B8C6C06"/>
    <w:rsid w:val="4BC4C431"/>
    <w:rsid w:val="4BE76635"/>
    <w:rsid w:val="4C76423B"/>
    <w:rsid w:val="4CCAD269"/>
    <w:rsid w:val="4CD449CF"/>
    <w:rsid w:val="4D5E9BE7"/>
    <w:rsid w:val="4D71D7E4"/>
    <w:rsid w:val="4DA9E5A9"/>
    <w:rsid w:val="4EBB2803"/>
    <w:rsid w:val="4FE238F9"/>
    <w:rsid w:val="50BD4149"/>
    <w:rsid w:val="51869B06"/>
    <w:rsid w:val="51A7BAF2"/>
    <w:rsid w:val="51DA56BB"/>
    <w:rsid w:val="521CA4BB"/>
    <w:rsid w:val="5256A7B9"/>
    <w:rsid w:val="52963A49"/>
    <w:rsid w:val="5381A344"/>
    <w:rsid w:val="5421E48F"/>
    <w:rsid w:val="54C43051"/>
    <w:rsid w:val="5511F77D"/>
    <w:rsid w:val="55B19A22"/>
    <w:rsid w:val="568F5F98"/>
    <w:rsid w:val="56F015DE"/>
    <w:rsid w:val="57715E52"/>
    <w:rsid w:val="57D5F671"/>
    <w:rsid w:val="596F42D6"/>
    <w:rsid w:val="5A25E75E"/>
    <w:rsid w:val="5A783751"/>
    <w:rsid w:val="5AF42A0E"/>
    <w:rsid w:val="5B1097B0"/>
    <w:rsid w:val="5B2FA23C"/>
    <w:rsid w:val="5B9D3B5F"/>
    <w:rsid w:val="5BD98993"/>
    <w:rsid w:val="5C4F44ED"/>
    <w:rsid w:val="5C8FC27C"/>
    <w:rsid w:val="5CC46271"/>
    <w:rsid w:val="5CC5E6EC"/>
    <w:rsid w:val="5CF3B4E2"/>
    <w:rsid w:val="5D5E7650"/>
    <w:rsid w:val="5DB1D8FC"/>
    <w:rsid w:val="5DCABFEB"/>
    <w:rsid w:val="5E40EB77"/>
    <w:rsid w:val="5EBB90C7"/>
    <w:rsid w:val="5FEEF54E"/>
    <w:rsid w:val="6013D374"/>
    <w:rsid w:val="6169427F"/>
    <w:rsid w:val="61CA2460"/>
    <w:rsid w:val="62114DFB"/>
    <w:rsid w:val="6274B909"/>
    <w:rsid w:val="63269610"/>
    <w:rsid w:val="6330FBAD"/>
    <w:rsid w:val="64061940"/>
    <w:rsid w:val="64FD6D04"/>
    <w:rsid w:val="65D1FD47"/>
    <w:rsid w:val="65E58E54"/>
    <w:rsid w:val="6628AC99"/>
    <w:rsid w:val="665588BA"/>
    <w:rsid w:val="66960DF8"/>
    <w:rsid w:val="66F87F13"/>
    <w:rsid w:val="676BEA75"/>
    <w:rsid w:val="67828A85"/>
    <w:rsid w:val="67B3CED9"/>
    <w:rsid w:val="67CDA02E"/>
    <w:rsid w:val="67E63113"/>
    <w:rsid w:val="67F25045"/>
    <w:rsid w:val="681AD73C"/>
    <w:rsid w:val="6884E039"/>
    <w:rsid w:val="68F01692"/>
    <w:rsid w:val="6936D603"/>
    <w:rsid w:val="695EC17D"/>
    <w:rsid w:val="696C3C32"/>
    <w:rsid w:val="697CA49F"/>
    <w:rsid w:val="699F13B4"/>
    <w:rsid w:val="6A1C41EC"/>
    <w:rsid w:val="6B5FCC28"/>
    <w:rsid w:val="6B609310"/>
    <w:rsid w:val="6B937ED8"/>
    <w:rsid w:val="6BCBF036"/>
    <w:rsid w:val="6C75FDD8"/>
    <w:rsid w:val="6C95128C"/>
    <w:rsid w:val="6CB9A236"/>
    <w:rsid w:val="6D0B740E"/>
    <w:rsid w:val="6D5F15CE"/>
    <w:rsid w:val="6D71CC91"/>
    <w:rsid w:val="6DE69CDA"/>
    <w:rsid w:val="6EF145D4"/>
    <w:rsid w:val="6F79A644"/>
    <w:rsid w:val="6F9DDE51"/>
    <w:rsid w:val="700DE860"/>
    <w:rsid w:val="70310EE8"/>
    <w:rsid w:val="70616A06"/>
    <w:rsid w:val="711FA061"/>
    <w:rsid w:val="71456884"/>
    <w:rsid w:val="71701D18"/>
    <w:rsid w:val="721740BD"/>
    <w:rsid w:val="72285C8F"/>
    <w:rsid w:val="72431F40"/>
    <w:rsid w:val="736ADE0D"/>
    <w:rsid w:val="737D66E6"/>
    <w:rsid w:val="7384066A"/>
    <w:rsid w:val="73D19430"/>
    <w:rsid w:val="73DC3137"/>
    <w:rsid w:val="73F992DD"/>
    <w:rsid w:val="74574123"/>
    <w:rsid w:val="748C2C2B"/>
    <w:rsid w:val="74F61354"/>
    <w:rsid w:val="75DAF790"/>
    <w:rsid w:val="778278BE"/>
    <w:rsid w:val="77958E6E"/>
    <w:rsid w:val="78307B13"/>
    <w:rsid w:val="78463CB6"/>
    <w:rsid w:val="78B260C4"/>
    <w:rsid w:val="798781DF"/>
    <w:rsid w:val="7A470C8B"/>
    <w:rsid w:val="7A8A77F7"/>
    <w:rsid w:val="7B1E6FB8"/>
    <w:rsid w:val="7B597252"/>
    <w:rsid w:val="7B5CA9B8"/>
    <w:rsid w:val="7B7A8B20"/>
    <w:rsid w:val="7B7DDD78"/>
    <w:rsid w:val="7CE39774"/>
    <w:rsid w:val="7CE81F6E"/>
    <w:rsid w:val="7CEE6031"/>
    <w:rsid w:val="7D3370C0"/>
    <w:rsid w:val="7D6A1DF1"/>
    <w:rsid w:val="7F76F76B"/>
    <w:rsid w:val="7FEC1451"/>
    <w:rsid w:val="7FF6C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9B6F4"/>
  <w15:chartTrackingRefBased/>
  <w15:docId w15:val="{520E36DD-0819-4F78-AF55-47CDE082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4F5A35"/>
    <w:pPr>
      <w:keepNext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val="lt-LT" w:eastAsia="lt-L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726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61726"/>
    <w:pPr>
      <w:ind w:left="720"/>
      <w:contextualSpacing/>
    </w:pPr>
  </w:style>
  <w:style w:type="paragraph" w:styleId="BasicParagraph" w:customStyle="1">
    <w:name w:val="[Basic Paragraph]"/>
    <w:basedOn w:val="Normal"/>
    <w:uiPriority w:val="99"/>
    <w:rsid w:val="004F5A3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eastAsia="Calibri" w:cs="Times New Roman"/>
      <w:color w:val="000000"/>
      <w:lang w:val="en-GB"/>
    </w:rPr>
  </w:style>
  <w:style w:type="character" w:styleId="Heading2Char" w:customStyle="1">
    <w:name w:val="Heading 2 Char"/>
    <w:basedOn w:val="DefaultParagraphFont"/>
    <w:link w:val="Heading2"/>
    <w:rsid w:val="004F5A35"/>
    <w:rPr>
      <w:rFonts w:ascii="Arial" w:hAnsi="Arial" w:eastAsia="Times New Roman" w:cs="Arial"/>
      <w:b/>
      <w:bCs/>
      <w:i/>
      <w:iCs/>
      <w:sz w:val="28"/>
      <w:szCs w:val="28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4F5A35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F5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0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107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A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18AC"/>
    <w:rPr>
      <w:rFonts w:ascii="Segoe UI" w:hAnsi="Segoe UI" w:cs="Segoe UI" w:eastAsiaTheme="minorEastAsia"/>
      <w:sz w:val="18"/>
      <w:szCs w:val="18"/>
    </w:rPr>
  </w:style>
  <w:style w:type="paragraph" w:styleId="Revision">
    <w:name w:val="Revision"/>
    <w:hidden/>
    <w:uiPriority w:val="99"/>
    <w:semiHidden/>
    <w:rsid w:val="003226E4"/>
    <w:rPr>
      <w:rFonts w:eastAsiaTheme="minorEastAsia"/>
    </w:rPr>
  </w:style>
  <w:style w:type="character" w:styleId="oypena" w:customStyle="1">
    <w:name w:val="oypena"/>
    <w:basedOn w:val="DefaultParagraphFont"/>
    <w:rsid w:val="00B35973"/>
  </w:style>
  <w:style w:type="character" w:styleId="UnresolvedMention">
    <w:name w:val="Unresolved Mention"/>
    <w:basedOn w:val="DefaultParagraphFont"/>
    <w:uiPriority w:val="99"/>
    <w:semiHidden/>
    <w:unhideWhenUsed/>
    <w:rsid w:val="00C6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mokykla.lt/bendrosios-programos/visos-bendrosios-programos/48?st=2" TargetMode="External" Id="rId8" /><Relationship Type="http://schemas.openxmlformats.org/officeDocument/2006/relationships/hyperlink" Target="https://www.vilniussveikiau.lt/uzspringimas/" TargetMode="External" Id="rId13" /><Relationship Type="http://schemas.openxmlformats.org/officeDocument/2006/relationships/hyperlink" Target="http://smlpc.lt/media/file/Skyriu_info/Naudingi_patarimai/Pirmosios_pagalbos_reiksme.pdf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www.vilniussveikiau.lt/pirmoji-pagalba-kaip-stabdyti-kraujavima-ir-tvarstyti-zaizda-2/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vvsb-my.sharepoint.com/:v:/g/personal/dovile_kimutyte_vvsb_lt/EU_20LYDR0dDvgXF6FTt-XsB78fAxKWrXJtbA6SQkT3PAw?e=pyXks3" TargetMode="External" Id="rId12" /><Relationship Type="http://schemas.openxmlformats.org/officeDocument/2006/relationships/hyperlink" Target="http://www.smlpc.lt/media/file/Skyriu_info/Metodine_medziaga/sveikatos_mokymas/Pirmosios%20pagalbos%20mokymas%20(3).pdf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s://sam.lrv.lt/uploads/sam/documents/files/pirmoji%20pagalba(2).pdf" TargetMode="External" Id="rId16" /><Relationship Type="http://schemas.openxmlformats.org/officeDocument/2006/relationships/hyperlink" Target="https://www.vilniussveikiau.lt/pirmoji-pagalba-luzus-ar-skilus-kaulams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vilniussveikiau.lt/mokomasis-pirmosios-pagalbos-suteikimo-filmukas/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B3-50ukPY1U" TargetMode="External" Id="rId15" /><Relationship Type="http://schemas.openxmlformats.org/officeDocument/2006/relationships/footer" Target="footer1.xml" Id="rId23" /><Relationship Type="http://schemas.openxmlformats.org/officeDocument/2006/relationships/hyperlink" Target="https://www.vilniussveikiau.lt/pirmoji-pagalba-kaip-gaivinti-uzspringusi-asmeni/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emokykla.lt/upload/EMOKYKLA/BP/kompetencijos/SESG%20kompetencija.pdf" TargetMode="External" Id="rId9" /><Relationship Type="http://schemas.openxmlformats.org/officeDocument/2006/relationships/hyperlink" Target="https://www.vilniussveikiau.lt/gaivinimas/" TargetMode="External" Id="rId14" /><Relationship Type="http://schemas.openxmlformats.org/officeDocument/2006/relationships/header" Target="header1.xml" Id="rId22" /><Relationship Type="http://schemas.openxmlformats.org/officeDocument/2006/relationships/hyperlink" Target="https://www.vilniussveikiau.lt/wp-content/uploads/2023/09/Skaidre_Pirmoji-pagalba-9-kl.pptx" TargetMode="External" Id="Rd0d972731b0144f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983D-DEF2-4D66-9DA3-D116639AB4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Daiva Sukyte</dc:creator>
  <keywords/>
  <dc:description/>
  <lastModifiedBy>Augustė Aurylaitė</lastModifiedBy>
  <revision>8</revision>
  <dcterms:created xsi:type="dcterms:W3CDTF">2023-09-19T11:31:00.0000000Z</dcterms:created>
  <dcterms:modified xsi:type="dcterms:W3CDTF">2023-09-27T13:16:20.1808699Z</dcterms:modified>
</coreProperties>
</file>