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170" w:type="dxa"/>
        <w:tblLayout w:type="fixed"/>
        <w:tblLook w:val="04A0" w:firstRow="1" w:lastRow="0" w:firstColumn="1" w:lastColumn="0" w:noHBand="0" w:noVBand="1"/>
      </w:tblPr>
      <w:tblGrid>
        <w:gridCol w:w="2832"/>
        <w:gridCol w:w="5243"/>
        <w:gridCol w:w="6095"/>
      </w:tblGrid>
      <w:tr w:rsidR="003C4AAA" w:rsidRPr="00C64BA3" w14:paraId="6CEE9C73" w14:textId="7DAAFCC1" w:rsidTr="2F4DFFC5">
        <w:tc>
          <w:tcPr>
            <w:tcW w:w="2832" w:type="dxa"/>
          </w:tcPr>
          <w:p w14:paraId="094FEB33" w14:textId="3F74FA7F" w:rsidR="003C4AAA" w:rsidRPr="00C64BA3" w:rsidRDefault="003C4AAA" w:rsidP="00601959">
            <w:pPr>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b/>
                <w:color w:val="000000" w:themeColor="text1"/>
                <w:lang w:val="lt-LT"/>
              </w:rPr>
              <w:t>Tema</w:t>
            </w:r>
          </w:p>
        </w:tc>
        <w:tc>
          <w:tcPr>
            <w:tcW w:w="11338" w:type="dxa"/>
            <w:gridSpan w:val="2"/>
          </w:tcPr>
          <w:p w14:paraId="23AF746C" w14:textId="728188AB" w:rsidR="003C4AAA" w:rsidRPr="00C64BA3" w:rsidRDefault="00276C74" w:rsidP="54B2DFDB">
            <w:pPr>
              <w:rPr>
                <w:rFonts w:ascii="Times New Roman" w:eastAsia="Times New Roman" w:hAnsi="Times New Roman" w:cs="Times New Roman"/>
                <w:b/>
                <w:i/>
                <w:color w:val="767171" w:themeColor="background2" w:themeShade="80"/>
                <w:lang w:val="lt-LT"/>
              </w:rPr>
            </w:pPr>
            <w:r w:rsidRPr="00C64BA3">
              <w:rPr>
                <w:rFonts w:ascii="Times New Roman" w:eastAsia="Times New Roman" w:hAnsi="Times New Roman" w:cs="Times New Roman"/>
                <w:color w:val="000000" w:themeColor="text1"/>
                <w:lang w:val="lt-LT"/>
              </w:rPr>
              <w:t>Psichoaktyvių</w:t>
            </w:r>
            <w:r w:rsidR="00B07369" w:rsidRPr="00C64BA3">
              <w:rPr>
                <w:rFonts w:ascii="Times New Roman" w:eastAsia="Times New Roman" w:hAnsi="Times New Roman" w:cs="Times New Roman"/>
                <w:color w:val="000000" w:themeColor="text1"/>
                <w:lang w:val="lt-LT"/>
              </w:rPr>
              <w:t>jų</w:t>
            </w:r>
            <w:r w:rsidRPr="00C64BA3">
              <w:rPr>
                <w:rFonts w:ascii="Times New Roman" w:eastAsia="Times New Roman" w:hAnsi="Times New Roman" w:cs="Times New Roman"/>
                <w:color w:val="000000" w:themeColor="text1"/>
                <w:lang w:val="lt-LT"/>
              </w:rPr>
              <w:t xml:space="preserve"> medžiagų </w:t>
            </w:r>
            <w:r w:rsidR="00CC7745" w:rsidRPr="00C64BA3">
              <w:rPr>
                <w:rFonts w:ascii="Times New Roman" w:eastAsia="Times New Roman" w:hAnsi="Times New Roman" w:cs="Times New Roman"/>
                <w:lang w:val="lt-LT"/>
              </w:rPr>
              <w:t xml:space="preserve">vartojimo </w:t>
            </w:r>
            <w:r w:rsidRPr="00C64BA3">
              <w:rPr>
                <w:rFonts w:ascii="Times New Roman" w:eastAsia="Times New Roman" w:hAnsi="Times New Roman" w:cs="Times New Roman"/>
                <w:color w:val="000000" w:themeColor="text1"/>
                <w:lang w:val="lt-LT"/>
              </w:rPr>
              <w:t>prevencija</w:t>
            </w:r>
          </w:p>
        </w:tc>
      </w:tr>
      <w:tr w:rsidR="003C4AAA" w:rsidRPr="00C64BA3" w14:paraId="1F72A399" w14:textId="1D1213E6" w:rsidTr="2F4DFFC5">
        <w:tc>
          <w:tcPr>
            <w:tcW w:w="2832" w:type="dxa"/>
          </w:tcPr>
          <w:p w14:paraId="1DFE592C" w14:textId="187710F8" w:rsidR="003C4AAA" w:rsidRPr="00C64BA3" w:rsidRDefault="003C4AAA" w:rsidP="00601959">
            <w:pPr>
              <w:rPr>
                <w:rFonts w:ascii="Times New Roman" w:eastAsia="Times New Roman" w:hAnsi="Times New Roman" w:cs="Times New Roman"/>
                <w:i/>
                <w:color w:val="000000" w:themeColor="text1"/>
                <w:lang w:val="lt-LT"/>
              </w:rPr>
            </w:pPr>
            <w:r w:rsidRPr="00C64BA3">
              <w:rPr>
                <w:rFonts w:ascii="Times New Roman" w:eastAsia="Times New Roman" w:hAnsi="Times New Roman" w:cs="Times New Roman"/>
                <w:b/>
                <w:color w:val="000000" w:themeColor="text1"/>
                <w:lang w:val="lt-LT"/>
              </w:rPr>
              <w:t>Pamokos idėja</w:t>
            </w:r>
          </w:p>
        </w:tc>
        <w:tc>
          <w:tcPr>
            <w:tcW w:w="11338" w:type="dxa"/>
            <w:gridSpan w:val="2"/>
          </w:tcPr>
          <w:p w14:paraId="59922F07" w14:textId="71FAD65C" w:rsidR="003C4AAA" w:rsidRPr="00C64BA3" w:rsidRDefault="002D6687"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Eksperimentavimas psichoaktyviosiomis medžiagomis yra viena didėjančių visuomenės sveikatos problemų. Tokių psichiką veikiančių medžiagų vartojimas trikdo jauno žmogaus vystymąsi, elgesį, gali sukelti psichologinę </w:t>
            </w:r>
            <w:r w:rsidR="00CC7745" w:rsidRPr="00C64BA3">
              <w:rPr>
                <w:rFonts w:ascii="Times New Roman" w:eastAsia="Times New Roman" w:hAnsi="Times New Roman" w:cs="Times New Roman"/>
                <w:color w:val="000000" w:themeColor="text1"/>
                <w:lang w:val="lt-LT"/>
              </w:rPr>
              <w:t xml:space="preserve">ir </w:t>
            </w:r>
            <w:r w:rsidRPr="00C64BA3">
              <w:rPr>
                <w:rFonts w:ascii="Times New Roman" w:eastAsia="Times New Roman" w:hAnsi="Times New Roman" w:cs="Times New Roman"/>
                <w:color w:val="000000" w:themeColor="text1"/>
                <w:lang w:val="lt-LT"/>
              </w:rPr>
              <w:t>fizinę priklausomybę. Mokyklai, kurioje jaunuoliai praleidžia didžiąją dalį savo laiko, tenka ypač svarbus vaidmuo siekiant išvengti ar atitolinti amžių, kada pradedamos vartoti psichoaktyviosios medžiagos, atpažinti ir tinkamai valdyti su vartojimu susijusią riziką</w:t>
            </w:r>
            <w:r w:rsidR="003904C0" w:rsidRPr="00C64BA3">
              <w:rPr>
                <w:rFonts w:ascii="Times New Roman" w:eastAsia="Times New Roman" w:hAnsi="Times New Roman" w:cs="Times New Roman"/>
                <w:color w:val="000000" w:themeColor="text1"/>
                <w:lang w:val="lt-LT"/>
              </w:rPr>
              <w:t xml:space="preserve">. </w:t>
            </w:r>
            <w:r w:rsidR="00003242" w:rsidRPr="00C64BA3">
              <w:rPr>
                <w:rFonts w:ascii="Times New Roman" w:eastAsia="Times New Roman" w:hAnsi="Times New Roman" w:cs="Times New Roman"/>
                <w:color w:val="000000" w:themeColor="text1"/>
                <w:lang w:val="lt-LT"/>
              </w:rPr>
              <w:t xml:space="preserve">Atsižvelgiant į </w:t>
            </w:r>
            <w:hyperlink r:id="rId8">
              <w:r w:rsidR="00003242" w:rsidRPr="00C64BA3">
                <w:rPr>
                  <w:rStyle w:val="Hyperlink"/>
                  <w:rFonts w:ascii="Times New Roman" w:eastAsia="Times New Roman" w:hAnsi="Times New Roman" w:cs="Times New Roman"/>
                  <w:lang w:val="lt-LT"/>
                </w:rPr>
                <w:t>gyvenimo įgūdžių bendrąją programą</w:t>
              </w:r>
            </w:hyperlink>
            <w:r w:rsidR="00003242" w:rsidRPr="00C64BA3">
              <w:rPr>
                <w:rFonts w:ascii="Times New Roman" w:eastAsia="Times New Roman" w:hAnsi="Times New Roman" w:cs="Times New Roman"/>
                <w:color w:val="000000" w:themeColor="text1"/>
                <w:lang w:val="lt-LT"/>
              </w:rPr>
              <w:t xml:space="preserve"> </w:t>
            </w:r>
            <w:r w:rsidR="000877F2" w:rsidRPr="00C64BA3">
              <w:rPr>
                <w:rFonts w:ascii="Times New Roman" w:eastAsia="Times New Roman" w:hAnsi="Times New Roman" w:cs="Times New Roman"/>
                <w:lang w:val="lt-LT"/>
              </w:rPr>
              <w:t>5 klasės mokiniai turi įvardyti išorinius ir vidinius veiksnius, skatinančius vartoti psichoaktyviąsias medžiagas, pademonstruoti, kaip prašyti pagalbos, jeigu jaučia, kad patiria neigiamą spaudimą vartoti psichoaktyviąsias medžiagas.</w:t>
            </w:r>
          </w:p>
        </w:tc>
      </w:tr>
      <w:tr w:rsidR="003C4AAA" w:rsidRPr="00C64BA3" w14:paraId="36B56519" w14:textId="5822FC87" w:rsidTr="2F4DFFC5">
        <w:tc>
          <w:tcPr>
            <w:tcW w:w="2832" w:type="dxa"/>
          </w:tcPr>
          <w:p w14:paraId="0C913F2D" w14:textId="59BD3601" w:rsidR="003C4AAA" w:rsidRPr="00C64BA3" w:rsidRDefault="003C4AAA" w:rsidP="00601959">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Sąvokos</w:t>
            </w:r>
          </w:p>
        </w:tc>
        <w:tc>
          <w:tcPr>
            <w:tcW w:w="11338" w:type="dxa"/>
            <w:gridSpan w:val="2"/>
          </w:tcPr>
          <w:p w14:paraId="41B22A84" w14:textId="6F008650" w:rsidR="35DBFC29" w:rsidRPr="00C64BA3" w:rsidRDefault="35DBFC29" w:rsidP="006A26D5">
            <w:pPr>
              <w:jc w:val="both"/>
              <w:rPr>
                <w:rFonts w:ascii="Times New Roman" w:eastAsia="Times New Roman" w:hAnsi="Times New Roman" w:cs="Times New Roman"/>
                <w:lang w:val="lt-LT"/>
              </w:rPr>
            </w:pPr>
            <w:r w:rsidRPr="00C64BA3">
              <w:rPr>
                <w:rFonts w:ascii="Times New Roman" w:eastAsia="Times New Roman" w:hAnsi="Times New Roman" w:cs="Times New Roman"/>
                <w:b/>
                <w:bCs/>
                <w:color w:val="000000" w:themeColor="text1"/>
                <w:lang w:val="lt-LT"/>
              </w:rPr>
              <w:t>Psichoaktyviosios medžiagos</w:t>
            </w:r>
            <w:r w:rsidRPr="00C64BA3">
              <w:rPr>
                <w:rFonts w:ascii="Times New Roman" w:eastAsia="Times New Roman" w:hAnsi="Times New Roman" w:cs="Times New Roman"/>
                <w:color w:val="000000" w:themeColor="text1"/>
                <w:lang w:val="lt-LT"/>
              </w:rPr>
              <w:t xml:space="preserve"> –</w:t>
            </w:r>
            <w:r w:rsidR="00CC7745"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tokios cheminės medžiagos, kurios</w:t>
            </w:r>
            <w:r w:rsidR="00CC7745"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patekusios į mūsų smegenis, keičia jų veiklą. Būtent dėl poveikio smegenims jos ir yra vadinamos psichoaktyvio</w:t>
            </w:r>
            <w:r w:rsidR="00CC7745" w:rsidRPr="00C64BA3">
              <w:rPr>
                <w:rFonts w:ascii="Times New Roman" w:eastAsia="Times New Roman" w:hAnsi="Times New Roman" w:cs="Times New Roman"/>
                <w:color w:val="000000" w:themeColor="text1"/>
                <w:lang w:val="lt-LT"/>
              </w:rPr>
              <w:t>sio</w:t>
            </w:r>
            <w:r w:rsidRPr="00C64BA3">
              <w:rPr>
                <w:rFonts w:ascii="Times New Roman" w:eastAsia="Times New Roman" w:hAnsi="Times New Roman" w:cs="Times New Roman"/>
                <w:color w:val="000000" w:themeColor="text1"/>
                <w:lang w:val="lt-LT"/>
              </w:rPr>
              <w:t>mis.</w:t>
            </w:r>
          </w:p>
          <w:p w14:paraId="3CD25F01" w14:textId="154693D2" w:rsidR="002F6050" w:rsidRPr="00C64BA3" w:rsidRDefault="002F6050" w:rsidP="006A26D5">
            <w:pPr>
              <w:jc w:val="both"/>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b/>
                <w:color w:val="000000" w:themeColor="text1"/>
                <w:lang w:val="lt-LT"/>
              </w:rPr>
              <w:t xml:space="preserve">Naujos psichoaktyviosios medžiagos – </w:t>
            </w:r>
            <w:r w:rsidRPr="00C64BA3">
              <w:rPr>
                <w:rFonts w:ascii="Times New Roman" w:eastAsia="Times New Roman" w:hAnsi="Times New Roman" w:cs="Times New Roman"/>
                <w:color w:val="000000" w:themeColor="text1"/>
                <w:lang w:val="lt-LT"/>
              </w:rPr>
              <w:t>tai naujos narkotinės ir psichotropinės medžiagos, kuri</w:t>
            </w:r>
            <w:r w:rsidR="005A797A" w:rsidRPr="00C64BA3">
              <w:rPr>
                <w:rFonts w:ascii="Times New Roman" w:eastAsia="Times New Roman" w:hAnsi="Times New Roman" w:cs="Times New Roman"/>
                <w:color w:val="000000" w:themeColor="text1"/>
                <w:lang w:val="lt-LT"/>
              </w:rPr>
              <w:t xml:space="preserve">os imituoja seniau žinomų psichoaktyviųjų medžiagų poveikį. </w:t>
            </w:r>
            <w:r w:rsidR="00CC7745" w:rsidRPr="00C64BA3">
              <w:rPr>
                <w:rFonts w:ascii="Times New Roman" w:eastAsia="Times New Roman" w:hAnsi="Times New Roman" w:cs="Times New Roman"/>
                <w:color w:val="000000" w:themeColor="text1"/>
                <w:lang w:val="lt-LT"/>
              </w:rPr>
              <w:t>Jos s</w:t>
            </w:r>
            <w:r w:rsidRPr="00C64BA3">
              <w:rPr>
                <w:rFonts w:ascii="Times New Roman" w:eastAsia="Times New Roman" w:hAnsi="Times New Roman" w:cs="Times New Roman"/>
                <w:color w:val="000000" w:themeColor="text1"/>
                <w:lang w:val="lt-LT"/>
              </w:rPr>
              <w:t>avo kelią į rinką rado kaip natūralūs ar legalūs produktai, parduodami internet</w:t>
            </w:r>
            <w:r w:rsidR="00CC7745" w:rsidRPr="00C64BA3">
              <w:rPr>
                <w:rFonts w:ascii="Times New Roman" w:eastAsia="Times New Roman" w:hAnsi="Times New Roman" w:cs="Times New Roman"/>
                <w:color w:val="000000" w:themeColor="text1"/>
                <w:lang w:val="lt-LT"/>
              </w:rPr>
              <w:t xml:space="preserve">u </w:t>
            </w:r>
            <w:r w:rsidRPr="00C64BA3">
              <w:rPr>
                <w:rFonts w:ascii="Times New Roman" w:eastAsia="Times New Roman" w:hAnsi="Times New Roman" w:cs="Times New Roman"/>
                <w:color w:val="000000" w:themeColor="text1"/>
                <w:lang w:val="lt-LT"/>
              </w:rPr>
              <w:t>arba specializuotose parduotuvėse.</w:t>
            </w:r>
          </w:p>
          <w:p w14:paraId="513EB0D7" w14:textId="2EC9D3B2" w:rsidR="003904C0" w:rsidRPr="00C64BA3" w:rsidRDefault="003904C0" w:rsidP="006A26D5">
            <w:pPr>
              <w:jc w:val="both"/>
              <w:rPr>
                <w:rFonts w:ascii="Times New Roman" w:eastAsia="Times New Roman" w:hAnsi="Times New Roman" w:cs="Times New Roman"/>
                <w:lang w:val="lt-LT"/>
              </w:rPr>
            </w:pPr>
            <w:r w:rsidRPr="00C64BA3">
              <w:rPr>
                <w:rFonts w:ascii="Times New Roman" w:eastAsia="Times New Roman" w:hAnsi="Times New Roman" w:cs="Times New Roman"/>
                <w:b/>
                <w:color w:val="000000" w:themeColor="text1"/>
                <w:lang w:val="lt-LT"/>
              </w:rPr>
              <w:t>Priklausomybė</w:t>
            </w:r>
            <w:r w:rsidR="003C4AAA" w:rsidRPr="00C64BA3">
              <w:rPr>
                <w:rFonts w:ascii="Times New Roman" w:eastAsia="Times New Roman" w:hAnsi="Times New Roman" w:cs="Times New Roman"/>
                <w:b/>
                <w:color w:val="000000" w:themeColor="text1"/>
                <w:lang w:val="lt-LT"/>
              </w:rPr>
              <w:t xml:space="preserve"> </w:t>
            </w:r>
            <w:r w:rsidR="77A22F7E" w:rsidRPr="00C64BA3">
              <w:rPr>
                <w:rFonts w:ascii="Times New Roman" w:eastAsia="Times New Roman" w:hAnsi="Times New Roman" w:cs="Times New Roman"/>
                <w:b/>
                <w:bCs/>
                <w:color w:val="000000" w:themeColor="text1"/>
                <w:lang w:val="lt-LT"/>
              </w:rPr>
              <w:t>(priklausomybės sindromas)</w:t>
            </w:r>
            <w:r w:rsidR="003C4AAA" w:rsidRPr="00C64BA3">
              <w:rPr>
                <w:rFonts w:ascii="Times New Roman" w:eastAsia="Times New Roman" w:hAnsi="Times New Roman" w:cs="Times New Roman"/>
                <w:color w:val="000000" w:themeColor="text1"/>
                <w:lang w:val="lt-LT"/>
              </w:rPr>
              <w:t xml:space="preserve"> –</w:t>
            </w:r>
            <w:r w:rsidR="00FC5BA1" w:rsidRPr="00C64BA3">
              <w:rPr>
                <w:rFonts w:ascii="Times New Roman" w:eastAsia="Times New Roman" w:hAnsi="Times New Roman" w:cs="Times New Roman"/>
                <w:color w:val="000000" w:themeColor="text1"/>
                <w:lang w:val="lt-LT"/>
              </w:rPr>
              <w:t xml:space="preserve"> lėtinė </w:t>
            </w:r>
            <w:r w:rsidR="2CEE497D" w:rsidRPr="00C64BA3">
              <w:rPr>
                <w:rFonts w:ascii="Times New Roman" w:eastAsia="Times New Roman" w:hAnsi="Times New Roman" w:cs="Times New Roman"/>
                <w:color w:val="000000" w:themeColor="text1"/>
                <w:lang w:val="lt-LT"/>
              </w:rPr>
              <w:t xml:space="preserve">neinfekcinė </w:t>
            </w:r>
            <w:r w:rsidR="00FC5BA1" w:rsidRPr="00C64BA3">
              <w:rPr>
                <w:rFonts w:ascii="Times New Roman" w:eastAsia="Times New Roman" w:hAnsi="Times New Roman" w:cs="Times New Roman"/>
                <w:color w:val="000000" w:themeColor="text1"/>
                <w:lang w:val="lt-LT"/>
              </w:rPr>
              <w:t xml:space="preserve">liga, </w:t>
            </w:r>
            <w:r w:rsidR="16D6D45D" w:rsidRPr="00C64BA3">
              <w:rPr>
                <w:rFonts w:ascii="Times New Roman" w:eastAsia="Times New Roman" w:hAnsi="Times New Roman" w:cs="Times New Roman"/>
                <w:color w:val="000000" w:themeColor="text1"/>
                <w:lang w:val="lt-LT"/>
              </w:rPr>
              <w:t>kai asmuo jaučia potraukį</w:t>
            </w:r>
            <w:r w:rsidR="00FC5BA1" w:rsidRPr="00C64BA3">
              <w:rPr>
                <w:rFonts w:ascii="Times New Roman" w:eastAsia="Times New Roman" w:hAnsi="Times New Roman" w:cs="Times New Roman"/>
                <w:color w:val="000000" w:themeColor="text1"/>
                <w:lang w:val="lt-LT"/>
              </w:rPr>
              <w:t xml:space="preserve"> vartoti psichiką veikiančias medžiagas, </w:t>
            </w:r>
            <w:r w:rsidR="16D6D45D" w:rsidRPr="00C64BA3">
              <w:rPr>
                <w:rFonts w:ascii="Times New Roman" w:eastAsia="Times New Roman" w:hAnsi="Times New Roman" w:cs="Times New Roman"/>
                <w:color w:val="000000" w:themeColor="text1"/>
                <w:lang w:val="lt-LT"/>
              </w:rPr>
              <w:t xml:space="preserve">o asmens galimybės valdyti šį vartojimą </w:t>
            </w:r>
            <w:r w:rsidR="762946F5" w:rsidRPr="00C64BA3">
              <w:rPr>
                <w:rFonts w:ascii="Times New Roman" w:eastAsia="Times New Roman" w:hAnsi="Times New Roman" w:cs="Times New Roman"/>
                <w:color w:val="000000" w:themeColor="text1"/>
                <w:lang w:val="lt-LT"/>
              </w:rPr>
              <w:t>yra ribotos</w:t>
            </w:r>
            <w:r w:rsidR="00FC5BA1" w:rsidRPr="00C64BA3">
              <w:rPr>
                <w:rFonts w:ascii="Times New Roman" w:eastAsia="Times New Roman" w:hAnsi="Times New Roman" w:cs="Times New Roman"/>
                <w:color w:val="000000" w:themeColor="text1"/>
                <w:lang w:val="lt-LT"/>
              </w:rPr>
              <w:t>, nepaisant numatomų ar akivaizdžių neigiamų padarinių pačiam žmogui ar jo aplinkai. Priklausomybei būdingi atkryčiai, yra sunku pasveikti.</w:t>
            </w:r>
            <w:r w:rsidR="24F7E198" w:rsidRPr="00C64BA3">
              <w:rPr>
                <w:rFonts w:ascii="Times New Roman" w:eastAsia="Times New Roman" w:hAnsi="Times New Roman" w:cs="Times New Roman"/>
                <w:color w:val="000000" w:themeColor="text1"/>
                <w:lang w:val="lt-LT"/>
              </w:rPr>
              <w:t xml:space="preserve"> Tikimybė tapti priklausomam, kaip ir tikimybė susirgti kitomis ligomis, yra nevienoda.</w:t>
            </w:r>
          </w:p>
        </w:tc>
      </w:tr>
      <w:tr w:rsidR="00003242" w:rsidRPr="00C64BA3" w14:paraId="79800255" w14:textId="6D131439" w:rsidTr="2F4DFFC5">
        <w:tc>
          <w:tcPr>
            <w:tcW w:w="2832" w:type="dxa"/>
          </w:tcPr>
          <w:p w14:paraId="240D982F" w14:textId="278FD68F" w:rsidR="00003242" w:rsidRPr="00C64BA3" w:rsidRDefault="00003242" w:rsidP="00601959">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Įgūdžiai</w:t>
            </w:r>
          </w:p>
        </w:tc>
        <w:tc>
          <w:tcPr>
            <w:tcW w:w="11338" w:type="dxa"/>
            <w:gridSpan w:val="2"/>
          </w:tcPr>
          <w:p w14:paraId="661B7657" w14:textId="77777777" w:rsidR="00003242" w:rsidRPr="00C64BA3" w:rsidRDefault="00003242" w:rsidP="006A26D5">
            <w:pPr>
              <w:pStyle w:val="NormalWeb"/>
              <w:spacing w:before="0" w:beforeAutospacing="0" w:after="0" w:afterAutospacing="0"/>
              <w:jc w:val="both"/>
              <w:rPr>
                <w:lang w:val="lt-LT"/>
              </w:rPr>
            </w:pPr>
            <w:r w:rsidRPr="00C64BA3">
              <w:rPr>
                <w:lang w:val="lt-LT"/>
              </w:rPr>
              <w:t xml:space="preserve">Atsižvelgiant į </w:t>
            </w:r>
            <w:hyperlink r:id="rId9">
              <w:r w:rsidRPr="00C64BA3">
                <w:rPr>
                  <w:rStyle w:val="Hyperlink"/>
                  <w:lang w:val="lt-LT"/>
                </w:rPr>
                <w:t>socialinės, emocinės ir sveikos gyvensenos kompetencijos raidos aprašą</w:t>
              </w:r>
            </w:hyperlink>
            <w:r w:rsidRPr="00C64BA3">
              <w:rPr>
                <w:lang w:val="lt-LT"/>
              </w:rPr>
              <w:t>:</w:t>
            </w:r>
          </w:p>
          <w:p w14:paraId="4697CF3B" w14:textId="77777777" w:rsidR="00003242" w:rsidRPr="00C64BA3" w:rsidRDefault="00003242" w:rsidP="006A26D5">
            <w:pPr>
              <w:pStyle w:val="NormalWeb"/>
              <w:numPr>
                <w:ilvl w:val="0"/>
                <w:numId w:val="5"/>
              </w:numPr>
              <w:spacing w:before="0" w:beforeAutospacing="0" w:after="0" w:afterAutospacing="0"/>
              <w:ind w:left="723"/>
              <w:jc w:val="both"/>
              <w:rPr>
                <w:lang w:val="lt-LT"/>
              </w:rPr>
            </w:pPr>
            <w:r w:rsidRPr="00C64BA3">
              <w:rPr>
                <w:lang w:val="lt-LT"/>
              </w:rPr>
              <w:t>priimti sprendimus atsižvelgiant į saugumo, etinius ir visuomeninius veiksnius;</w:t>
            </w:r>
          </w:p>
          <w:p w14:paraId="224A313B" w14:textId="77777777" w:rsidR="00003242" w:rsidRPr="00C64BA3" w:rsidRDefault="00003242" w:rsidP="006A26D5">
            <w:pPr>
              <w:pStyle w:val="NormalWeb"/>
              <w:numPr>
                <w:ilvl w:val="0"/>
                <w:numId w:val="5"/>
              </w:numPr>
              <w:spacing w:before="0" w:beforeAutospacing="0" w:after="0" w:afterAutospacing="0"/>
              <w:ind w:left="723"/>
              <w:jc w:val="both"/>
              <w:rPr>
                <w:lang w:val="lt-LT"/>
              </w:rPr>
            </w:pPr>
            <w:r w:rsidRPr="00C64BA3">
              <w:rPr>
                <w:lang w:val="lt-LT"/>
              </w:rPr>
              <w:t>kasdienėse akademinėse ir socialinėse situacijose taikyti atsakingų sprendimų priėmimo įgūdžius;</w:t>
            </w:r>
          </w:p>
          <w:p w14:paraId="0FFBD309" w14:textId="2C7F14B5" w:rsidR="00003242" w:rsidRPr="00C64BA3" w:rsidRDefault="00003242" w:rsidP="006A26D5">
            <w:pPr>
              <w:pStyle w:val="NormalWeb"/>
              <w:numPr>
                <w:ilvl w:val="0"/>
                <w:numId w:val="5"/>
              </w:numPr>
              <w:spacing w:before="0" w:beforeAutospacing="0" w:after="0" w:afterAutospacing="0"/>
              <w:ind w:left="723"/>
              <w:jc w:val="both"/>
              <w:rPr>
                <w:lang w:val="lt-LT"/>
              </w:rPr>
            </w:pPr>
            <w:r w:rsidRPr="00C64BA3">
              <w:rPr>
                <w:lang w:val="lt-LT"/>
              </w:rPr>
              <w:t>vertinti sveikatą kaip vieną iš esminių vertybių, lemiančių asmens ir visuomenės gerovę bei gyvenimo kokybę.</w:t>
            </w:r>
          </w:p>
        </w:tc>
      </w:tr>
      <w:tr w:rsidR="00387214" w:rsidRPr="00C64BA3" w14:paraId="6CBF3F23" w14:textId="4ADBAB5A" w:rsidTr="2F4DFFC5">
        <w:tc>
          <w:tcPr>
            <w:tcW w:w="2832" w:type="dxa"/>
          </w:tcPr>
          <w:p w14:paraId="24F25102" w14:textId="7E612D07"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Tikslas</w:t>
            </w:r>
          </w:p>
        </w:tc>
        <w:tc>
          <w:tcPr>
            <w:tcW w:w="11338" w:type="dxa"/>
            <w:gridSpan w:val="2"/>
          </w:tcPr>
          <w:p w14:paraId="6849868A" w14:textId="10C537CF" w:rsidR="00387214" w:rsidRPr="00C64BA3" w:rsidRDefault="00387214" w:rsidP="006A26D5">
            <w:pPr>
              <w:jc w:val="both"/>
              <w:rPr>
                <w:rFonts w:ascii="Times New Roman" w:eastAsia="Times New Roman" w:hAnsi="Times New Roman" w:cs="Times New Roman"/>
                <w:i/>
                <w:color w:val="767171" w:themeColor="background2" w:themeShade="80"/>
                <w:lang w:val="lt-LT"/>
              </w:rPr>
            </w:pPr>
            <w:r w:rsidRPr="00C64BA3">
              <w:rPr>
                <w:rFonts w:ascii="Times New Roman" w:eastAsia="Times New Roman" w:hAnsi="Times New Roman" w:cs="Times New Roman"/>
                <w:color w:val="000000" w:themeColor="text1"/>
                <w:lang w:val="lt-LT"/>
              </w:rPr>
              <w:t>Ugdyti mokinių gebėjimus, galinčius padėti atitolinti psichoaktyviųjų medžiagų vartojimo pradžią.</w:t>
            </w:r>
          </w:p>
        </w:tc>
      </w:tr>
      <w:tr w:rsidR="00387214" w:rsidRPr="00C64BA3" w14:paraId="1791F531" w14:textId="67BB5D15" w:rsidTr="2F4DFFC5">
        <w:tc>
          <w:tcPr>
            <w:tcW w:w="2832" w:type="dxa"/>
          </w:tcPr>
          <w:p w14:paraId="3928F885" w14:textId="7F9050B1" w:rsidR="00387214" w:rsidRPr="00C64BA3" w:rsidRDefault="00387214" w:rsidP="0E6A3909">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Uždaviniai</w:t>
            </w:r>
          </w:p>
        </w:tc>
        <w:tc>
          <w:tcPr>
            <w:tcW w:w="11338" w:type="dxa"/>
            <w:gridSpan w:val="2"/>
          </w:tcPr>
          <w:p w14:paraId="2DD6D4B3" w14:textId="5F913578" w:rsidR="00387214" w:rsidRPr="00C64BA3" w:rsidRDefault="00387214" w:rsidP="006A26D5">
            <w:pPr>
              <w:pStyle w:val="ListParagraph"/>
              <w:numPr>
                <w:ilvl w:val="0"/>
                <w:numId w:val="4"/>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Supažindinti mokinius su psichoaktyviosiomis medžiagomis, priklausomybe </w:t>
            </w:r>
            <w:r w:rsidR="00CC7745" w:rsidRPr="00C64BA3">
              <w:rPr>
                <w:rFonts w:ascii="Times New Roman" w:eastAsia="Times New Roman" w:hAnsi="Times New Roman" w:cs="Times New Roman"/>
                <w:color w:val="000000" w:themeColor="text1"/>
                <w:lang w:val="lt-LT"/>
              </w:rPr>
              <w:t xml:space="preserve">nuo jų ir </w:t>
            </w:r>
            <w:r w:rsidRPr="00C64BA3">
              <w:rPr>
                <w:rFonts w:ascii="Times New Roman" w:eastAsia="Times New Roman" w:hAnsi="Times New Roman" w:cs="Times New Roman"/>
                <w:color w:val="000000" w:themeColor="text1"/>
                <w:lang w:val="lt-LT"/>
              </w:rPr>
              <w:t>galimomis rizikomis.</w:t>
            </w:r>
          </w:p>
          <w:p w14:paraId="5FBA2DBA" w14:textId="7F3D28E6" w:rsidR="00387214" w:rsidRPr="00C64BA3" w:rsidRDefault="00387214" w:rsidP="006A26D5">
            <w:pPr>
              <w:pStyle w:val="ListParagraph"/>
              <w:numPr>
                <w:ilvl w:val="0"/>
                <w:numId w:val="4"/>
              </w:numPr>
              <w:jc w:val="both"/>
              <w:rPr>
                <w:rFonts w:ascii="Times New Roman" w:eastAsia="Times New Roman" w:hAnsi="Times New Roman" w:cs="Times New Roman"/>
                <w:color w:val="767171" w:themeColor="background2" w:themeShade="80"/>
                <w:lang w:val="lt-LT"/>
              </w:rPr>
            </w:pPr>
            <w:r w:rsidRPr="00C64BA3">
              <w:rPr>
                <w:rFonts w:ascii="Times New Roman" w:eastAsia="Times New Roman" w:hAnsi="Times New Roman" w:cs="Times New Roman"/>
                <w:color w:val="000000" w:themeColor="text1"/>
                <w:lang w:val="lt-LT"/>
              </w:rPr>
              <w:t>Ugdyti gebėjimą atsispirti psichoaktyvio</w:t>
            </w:r>
            <w:r w:rsidR="00CC7745" w:rsidRPr="00C64BA3">
              <w:rPr>
                <w:rFonts w:ascii="Times New Roman" w:eastAsia="Times New Roman" w:hAnsi="Times New Roman" w:cs="Times New Roman"/>
                <w:color w:val="000000" w:themeColor="text1"/>
                <w:lang w:val="lt-LT"/>
              </w:rPr>
              <w:t>sio</w:t>
            </w:r>
            <w:r w:rsidRPr="00C64BA3">
              <w:rPr>
                <w:rFonts w:ascii="Times New Roman" w:eastAsia="Times New Roman" w:hAnsi="Times New Roman" w:cs="Times New Roman"/>
                <w:color w:val="000000" w:themeColor="text1"/>
                <w:lang w:val="lt-LT"/>
              </w:rPr>
              <w:t>ms medžiagoms.</w:t>
            </w:r>
          </w:p>
          <w:p w14:paraId="4C337B62" w14:textId="608E0B06" w:rsidR="00387214" w:rsidRPr="00C64BA3" w:rsidRDefault="00387214" w:rsidP="006A26D5">
            <w:pPr>
              <w:pStyle w:val="ListParagraph"/>
              <w:numPr>
                <w:ilvl w:val="0"/>
                <w:numId w:val="4"/>
              </w:numPr>
              <w:jc w:val="both"/>
              <w:rPr>
                <w:rFonts w:ascii="Times New Roman" w:eastAsia="Times New Roman" w:hAnsi="Times New Roman" w:cs="Times New Roman"/>
                <w:color w:val="767171" w:themeColor="background2" w:themeShade="80"/>
                <w:lang w:val="lt-LT"/>
              </w:rPr>
            </w:pPr>
            <w:r w:rsidRPr="00C64BA3">
              <w:rPr>
                <w:rFonts w:ascii="Times New Roman" w:eastAsia="Times New Roman" w:hAnsi="Times New Roman" w:cs="Times New Roman"/>
                <w:color w:val="000000" w:themeColor="text1"/>
                <w:lang w:val="lt-LT"/>
              </w:rPr>
              <w:t>Didinti mokinių informuotumą, kaip ir kur ieškoti pagalbos.</w:t>
            </w:r>
          </w:p>
          <w:p w14:paraId="19EEDFA0" w14:textId="39885F22" w:rsidR="00387214" w:rsidRPr="00C64BA3" w:rsidRDefault="00387214" w:rsidP="006A26D5">
            <w:pPr>
              <w:pStyle w:val="ListParagraph"/>
              <w:numPr>
                <w:ilvl w:val="0"/>
                <w:numId w:val="4"/>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Įvardyti išorinius ir vidinius veik</w:t>
            </w:r>
            <w:r w:rsidR="53BEE238" w:rsidRPr="00C64BA3">
              <w:rPr>
                <w:rFonts w:ascii="Times New Roman" w:eastAsia="Times New Roman" w:hAnsi="Times New Roman" w:cs="Times New Roman"/>
                <w:color w:val="000000" w:themeColor="text1"/>
                <w:lang w:val="lt-LT"/>
              </w:rPr>
              <w:t>sn</w:t>
            </w:r>
            <w:r w:rsidRPr="00C64BA3">
              <w:rPr>
                <w:rFonts w:ascii="Times New Roman" w:eastAsia="Times New Roman" w:hAnsi="Times New Roman" w:cs="Times New Roman"/>
                <w:color w:val="000000" w:themeColor="text1"/>
                <w:lang w:val="lt-LT"/>
              </w:rPr>
              <w:t>ius, skatinančius vartoti psichoaktyviąsias medžiaga</w:t>
            </w:r>
            <w:r w:rsidR="2192D5CC" w:rsidRPr="00C64BA3">
              <w:rPr>
                <w:rFonts w:ascii="Times New Roman" w:eastAsia="Times New Roman" w:hAnsi="Times New Roman" w:cs="Times New Roman"/>
                <w:color w:val="000000" w:themeColor="text1"/>
                <w:lang w:val="lt-LT"/>
              </w:rPr>
              <w:t>s.</w:t>
            </w:r>
          </w:p>
        </w:tc>
      </w:tr>
      <w:tr w:rsidR="00387214" w:rsidRPr="00C64BA3" w14:paraId="6C250FE2" w14:textId="7C05AD4D" w:rsidTr="2F4DFFC5">
        <w:tc>
          <w:tcPr>
            <w:tcW w:w="2832" w:type="dxa"/>
          </w:tcPr>
          <w:p w14:paraId="7D979D0F" w14:textId="493673DE"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Trukmė</w:t>
            </w:r>
          </w:p>
        </w:tc>
        <w:tc>
          <w:tcPr>
            <w:tcW w:w="11338" w:type="dxa"/>
            <w:gridSpan w:val="2"/>
          </w:tcPr>
          <w:p w14:paraId="00D65B50" w14:textId="3E879082" w:rsidR="00387214" w:rsidRPr="00C64BA3" w:rsidRDefault="00387214" w:rsidP="00387214">
            <w:pPr>
              <w:rPr>
                <w:rFonts w:ascii="Times New Roman" w:eastAsia="Times New Roman" w:hAnsi="Times New Roman" w:cs="Times New Roman"/>
                <w:i/>
                <w:color w:val="767171" w:themeColor="background2" w:themeShade="80"/>
                <w:lang w:val="lt-LT"/>
              </w:rPr>
            </w:pPr>
            <w:r w:rsidRPr="00C64BA3">
              <w:rPr>
                <w:rFonts w:ascii="Times New Roman" w:eastAsia="Times New Roman" w:hAnsi="Times New Roman" w:cs="Times New Roman"/>
                <w:color w:val="000000" w:themeColor="text1"/>
                <w:lang w:val="lt-LT"/>
              </w:rPr>
              <w:t>45 min.</w:t>
            </w:r>
          </w:p>
        </w:tc>
      </w:tr>
      <w:tr w:rsidR="00387214" w:rsidRPr="00C64BA3" w14:paraId="13D74B13" w14:textId="3A79B4C0" w:rsidTr="2F4DFFC5">
        <w:tc>
          <w:tcPr>
            <w:tcW w:w="2832" w:type="dxa"/>
          </w:tcPr>
          <w:p w14:paraId="6186FA35" w14:textId="6F783B50"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Pamokos pavadinimas</w:t>
            </w:r>
          </w:p>
        </w:tc>
        <w:tc>
          <w:tcPr>
            <w:tcW w:w="11338" w:type="dxa"/>
            <w:gridSpan w:val="2"/>
          </w:tcPr>
          <w:p w14:paraId="6A17F56D" w14:textId="4792BE1F" w:rsidR="00387214" w:rsidRPr="00C64BA3" w:rsidRDefault="00387214" w:rsidP="00387214">
            <w:pPr>
              <w:rPr>
                <w:rFonts w:ascii="Times New Roman" w:eastAsia="Times New Roman" w:hAnsi="Times New Roman" w:cs="Times New Roman"/>
                <w:b/>
                <w:i/>
                <w:color w:val="767171" w:themeColor="background2" w:themeShade="80"/>
                <w:lang w:val="lt-LT"/>
              </w:rPr>
            </w:pPr>
            <w:r w:rsidRPr="00C64BA3">
              <w:rPr>
                <w:rFonts w:ascii="Times New Roman" w:eastAsia="Times New Roman" w:hAnsi="Times New Roman" w:cs="Times New Roman"/>
                <w:color w:val="000000" w:themeColor="text1"/>
                <w:lang w:val="lt-LT"/>
              </w:rPr>
              <w:t>Psichoaktyviosios medžiagos</w:t>
            </w:r>
          </w:p>
        </w:tc>
      </w:tr>
      <w:tr w:rsidR="00387214" w:rsidRPr="00C64BA3" w14:paraId="700F387D" w14:textId="342F4D6F" w:rsidTr="2F4DFFC5">
        <w:tc>
          <w:tcPr>
            <w:tcW w:w="2832" w:type="dxa"/>
          </w:tcPr>
          <w:p w14:paraId="4760927C" w14:textId="152B1B7D"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color w:val="000000" w:themeColor="text1"/>
                <w:lang w:val="lt-LT"/>
              </w:rPr>
              <w:t>Priemonės</w:t>
            </w:r>
          </w:p>
        </w:tc>
        <w:tc>
          <w:tcPr>
            <w:tcW w:w="11338" w:type="dxa"/>
            <w:gridSpan w:val="2"/>
          </w:tcPr>
          <w:p w14:paraId="72C56A6A" w14:textId="76FC40D6" w:rsidR="00387214" w:rsidRPr="00C64BA3" w:rsidRDefault="00CC7745" w:rsidP="00CE2E00">
            <w:pPr>
              <w:pStyle w:val="ListParagraph"/>
              <w:numPr>
                <w:ilvl w:val="0"/>
                <w:numId w:val="3"/>
              </w:num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Projektorius </w:t>
            </w:r>
            <w:r w:rsidR="00387214" w:rsidRPr="00C64BA3">
              <w:rPr>
                <w:rFonts w:ascii="Times New Roman" w:eastAsia="Times New Roman" w:hAnsi="Times New Roman" w:cs="Times New Roman"/>
                <w:color w:val="000000" w:themeColor="text1"/>
                <w:lang w:val="lt-LT"/>
              </w:rPr>
              <w:t>arba interaktyvi lenta</w:t>
            </w:r>
          </w:p>
          <w:p w14:paraId="6C0A5E78" w14:textId="5C88BCAC" w:rsidR="00387214" w:rsidRPr="00C64BA3" w:rsidRDefault="00CC7745" w:rsidP="00CE2E00">
            <w:pPr>
              <w:pStyle w:val="ListParagraph"/>
              <w:numPr>
                <w:ilvl w:val="0"/>
                <w:numId w:val="3"/>
              </w:num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Kompiuteris</w:t>
            </w:r>
          </w:p>
          <w:p w14:paraId="15BA7850" w14:textId="18376489" w:rsidR="00387214" w:rsidRPr="00C64BA3" w:rsidRDefault="00CC7745" w:rsidP="00CE2E00">
            <w:pPr>
              <w:pStyle w:val="ListParagraph"/>
              <w:numPr>
                <w:ilvl w:val="0"/>
                <w:numId w:val="3"/>
              </w:num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w:t>
            </w:r>
            <w:r w:rsidR="00387214" w:rsidRPr="00C64BA3">
              <w:rPr>
                <w:rFonts w:ascii="Times New Roman" w:eastAsia="Times New Roman" w:hAnsi="Times New Roman" w:cs="Times New Roman"/>
                <w:color w:val="000000" w:themeColor="text1"/>
                <w:lang w:val="lt-LT"/>
              </w:rPr>
              <w:t>elefonas</w:t>
            </w:r>
          </w:p>
        </w:tc>
      </w:tr>
      <w:tr w:rsidR="00387214" w:rsidRPr="00C64BA3" w14:paraId="0169CC48" w14:textId="77777777" w:rsidTr="2F4DFFC5">
        <w:trPr>
          <w:trHeight w:val="2230"/>
        </w:trPr>
        <w:tc>
          <w:tcPr>
            <w:tcW w:w="2832" w:type="dxa"/>
          </w:tcPr>
          <w:p w14:paraId="13777CE9" w14:textId="57E2700B"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PAMOKOS EIGA</w:t>
            </w:r>
          </w:p>
        </w:tc>
        <w:tc>
          <w:tcPr>
            <w:tcW w:w="11338" w:type="dxa"/>
            <w:gridSpan w:val="2"/>
          </w:tcPr>
          <w:p w14:paraId="1699811D" w14:textId="2F1C2299"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Pamokos planą sudaro septynios dalys:</w:t>
            </w:r>
          </w:p>
          <w:p w14:paraId="19FAFFB8" w14:textId="4619BF78"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temos atskleidimas (</w:t>
            </w:r>
            <w:r w:rsidR="00EF25E2" w:rsidRPr="00C64BA3">
              <w:rPr>
                <w:rFonts w:ascii="Times New Roman" w:eastAsia="Times New Roman" w:hAnsi="Times New Roman" w:cs="Times New Roman"/>
                <w:color w:val="000000" w:themeColor="text1"/>
                <w:lang w:val="lt-LT"/>
              </w:rPr>
              <w:t>išsiaiškinama</w:t>
            </w:r>
            <w:r w:rsidRPr="00C64BA3">
              <w:rPr>
                <w:rFonts w:ascii="Times New Roman" w:eastAsia="Times New Roman" w:hAnsi="Times New Roman" w:cs="Times New Roman"/>
                <w:color w:val="000000" w:themeColor="text1"/>
                <w:lang w:val="lt-LT"/>
              </w:rPr>
              <w:t>, ką mokiniai jau žino) – 5 minutės;</w:t>
            </w:r>
          </w:p>
          <w:p w14:paraId="4D30E293" w14:textId="05B4BE22"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temos analizė (</w:t>
            </w:r>
            <w:r w:rsidR="00EF25E2" w:rsidRPr="00C64BA3">
              <w:rPr>
                <w:rFonts w:ascii="Times New Roman" w:eastAsia="Times New Roman" w:hAnsi="Times New Roman" w:cs="Times New Roman"/>
                <w:color w:val="000000" w:themeColor="text1"/>
                <w:lang w:val="lt-LT"/>
              </w:rPr>
              <w:t xml:space="preserve">turimos žinios papildomos </w:t>
            </w:r>
            <w:r w:rsidRPr="00C64BA3">
              <w:rPr>
                <w:rFonts w:ascii="Times New Roman" w:eastAsia="Times New Roman" w:hAnsi="Times New Roman" w:cs="Times New Roman"/>
                <w:color w:val="000000" w:themeColor="text1"/>
                <w:lang w:val="lt-LT"/>
              </w:rPr>
              <w:t xml:space="preserve">naujomis) – 25 </w:t>
            </w:r>
            <w:r w:rsidR="00EF25E2" w:rsidRPr="00C64BA3">
              <w:rPr>
                <w:rFonts w:ascii="Times New Roman" w:eastAsia="Times New Roman" w:hAnsi="Times New Roman" w:cs="Times New Roman"/>
                <w:color w:val="000000" w:themeColor="text1"/>
                <w:lang w:val="lt-LT"/>
              </w:rPr>
              <w:t>minutės</w:t>
            </w:r>
            <w:r w:rsidRPr="00C64BA3">
              <w:rPr>
                <w:rFonts w:ascii="Times New Roman" w:eastAsia="Times New Roman" w:hAnsi="Times New Roman" w:cs="Times New Roman"/>
                <w:color w:val="000000" w:themeColor="text1"/>
                <w:lang w:val="lt-LT"/>
              </w:rPr>
              <w:t>;</w:t>
            </w:r>
          </w:p>
          <w:p w14:paraId="67710C19" w14:textId="46510CF4"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praktika (</w:t>
            </w:r>
            <w:r w:rsidR="00EF25E2" w:rsidRPr="00C64BA3">
              <w:rPr>
                <w:rFonts w:ascii="Times New Roman" w:eastAsia="Times New Roman" w:hAnsi="Times New Roman" w:cs="Times New Roman"/>
                <w:color w:val="000000" w:themeColor="text1"/>
                <w:lang w:val="lt-LT"/>
              </w:rPr>
              <w:t xml:space="preserve">naujos žinios pritaikomos </w:t>
            </w:r>
            <w:r w:rsidRPr="00C64BA3">
              <w:rPr>
                <w:rFonts w:ascii="Times New Roman" w:eastAsia="Times New Roman" w:hAnsi="Times New Roman" w:cs="Times New Roman"/>
                <w:color w:val="000000" w:themeColor="text1"/>
                <w:lang w:val="lt-LT"/>
              </w:rPr>
              <w:t xml:space="preserve">praktiškai) – 5 </w:t>
            </w:r>
            <w:r w:rsidR="00EF25E2" w:rsidRPr="00C64BA3">
              <w:rPr>
                <w:rFonts w:ascii="Times New Roman" w:eastAsia="Times New Roman" w:hAnsi="Times New Roman" w:cs="Times New Roman"/>
                <w:color w:val="000000" w:themeColor="text1"/>
                <w:lang w:val="lt-LT"/>
              </w:rPr>
              <w:t>minutės</w:t>
            </w:r>
            <w:r w:rsidRPr="00C64BA3">
              <w:rPr>
                <w:rFonts w:ascii="Times New Roman" w:eastAsia="Times New Roman" w:hAnsi="Times New Roman" w:cs="Times New Roman"/>
                <w:color w:val="000000" w:themeColor="text1"/>
                <w:lang w:val="lt-LT"/>
              </w:rPr>
              <w:t>;</w:t>
            </w:r>
          </w:p>
          <w:p w14:paraId="242766A5" w14:textId="4CA30338"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refleksija (</w:t>
            </w:r>
            <w:r w:rsidR="00EF25E2" w:rsidRPr="00C64BA3">
              <w:rPr>
                <w:rFonts w:ascii="Times New Roman" w:eastAsia="Times New Roman" w:hAnsi="Times New Roman" w:cs="Times New Roman"/>
                <w:color w:val="000000" w:themeColor="text1"/>
                <w:lang w:val="lt-LT"/>
              </w:rPr>
              <w:t>gautos žinios apibendrinamos</w:t>
            </w:r>
            <w:r w:rsidRPr="00C64BA3">
              <w:rPr>
                <w:rFonts w:ascii="Times New Roman" w:eastAsia="Times New Roman" w:hAnsi="Times New Roman" w:cs="Times New Roman"/>
                <w:color w:val="000000" w:themeColor="text1"/>
                <w:lang w:val="lt-LT"/>
              </w:rPr>
              <w:t>) – 5 minutės;</w:t>
            </w:r>
          </w:p>
          <w:p w14:paraId="46F7F0D4" w14:textId="16BB7F08"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pritaikymas (</w:t>
            </w:r>
            <w:r w:rsidR="00EF25E2" w:rsidRPr="00C64BA3">
              <w:rPr>
                <w:rFonts w:ascii="Times New Roman" w:eastAsia="Times New Roman" w:hAnsi="Times New Roman" w:cs="Times New Roman"/>
                <w:color w:val="000000" w:themeColor="text1"/>
                <w:lang w:val="lt-LT"/>
              </w:rPr>
              <w:t xml:space="preserve">naujos žinios susiejamos </w:t>
            </w:r>
            <w:r w:rsidRPr="00C64BA3">
              <w:rPr>
                <w:rFonts w:ascii="Times New Roman" w:eastAsia="Times New Roman" w:hAnsi="Times New Roman" w:cs="Times New Roman"/>
                <w:color w:val="000000" w:themeColor="text1"/>
                <w:lang w:val="lt-LT"/>
              </w:rPr>
              <w:t>su pritaikymu realiame gyvenime) – 5 minutės</w:t>
            </w:r>
            <w:r w:rsidR="00EF25E2" w:rsidRPr="00C64BA3">
              <w:rPr>
                <w:rFonts w:ascii="Times New Roman" w:eastAsia="Times New Roman" w:hAnsi="Times New Roman" w:cs="Times New Roman"/>
                <w:color w:val="000000" w:themeColor="text1"/>
                <w:lang w:val="lt-LT"/>
              </w:rPr>
              <w:t>;</w:t>
            </w:r>
          </w:p>
          <w:p w14:paraId="45ABC239" w14:textId="24D26A41"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skaitmeniniai šaltiniai (skaidrės, vaizdo įrašas);</w:t>
            </w:r>
          </w:p>
          <w:p w14:paraId="65C99519" w14:textId="6C5635E4" w:rsidR="00387214" w:rsidRPr="00C64BA3" w:rsidRDefault="00387214" w:rsidP="006A26D5">
            <w:pPr>
              <w:pStyle w:val="ListParagraph"/>
              <w:numPr>
                <w:ilvl w:val="0"/>
                <w:numId w:val="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rekomenduojama literatūra (nuorodos į informaciją, su kuria rekomenduojama susipažinti prieš pamoką).</w:t>
            </w:r>
          </w:p>
        </w:tc>
      </w:tr>
      <w:tr w:rsidR="00387214" w:rsidRPr="00C64BA3" w14:paraId="7F508D67" w14:textId="027D7DF1" w:rsidTr="2F4DFFC5">
        <w:tc>
          <w:tcPr>
            <w:tcW w:w="2832" w:type="dxa"/>
          </w:tcPr>
          <w:p w14:paraId="2F5C3C14" w14:textId="21B73C5C"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1. TEMOS ATSKLEIDIMAS</w:t>
            </w:r>
          </w:p>
          <w:p w14:paraId="6965F432" w14:textId="77777777" w:rsidR="00387214" w:rsidRPr="00C64BA3" w:rsidRDefault="00387214" w:rsidP="00387214">
            <w:pPr>
              <w:rPr>
                <w:rFonts w:ascii="Times New Roman" w:eastAsia="Times New Roman" w:hAnsi="Times New Roman" w:cs="Times New Roman"/>
                <w:color w:val="000000" w:themeColor="text1"/>
                <w:lang w:val="lt-LT"/>
              </w:rPr>
            </w:pPr>
          </w:p>
          <w:p w14:paraId="65E63E7C" w14:textId="7BF7FEFA" w:rsidR="00387214" w:rsidRPr="00C64BA3" w:rsidRDefault="00387214" w:rsidP="00387214">
            <w:pPr>
              <w:rPr>
                <w:rFonts w:ascii="Times New Roman" w:eastAsia="Times New Roman" w:hAnsi="Times New Roman" w:cs="Times New Roman"/>
                <w:color w:val="000000" w:themeColor="text1"/>
                <w:lang w:val="lt-LT"/>
              </w:rPr>
            </w:pPr>
          </w:p>
        </w:tc>
        <w:tc>
          <w:tcPr>
            <w:tcW w:w="11338" w:type="dxa"/>
            <w:gridSpan w:val="2"/>
          </w:tcPr>
          <w:p w14:paraId="37FEF168" w14:textId="08026747"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Pasirinktinai </w:t>
            </w:r>
            <w:r w:rsidR="00EF25E2" w:rsidRPr="00C64BA3">
              <w:rPr>
                <w:rFonts w:ascii="Times New Roman" w:eastAsia="Times New Roman" w:hAnsi="Times New Roman" w:cs="Times New Roman"/>
                <w:color w:val="000000" w:themeColor="text1"/>
                <w:lang w:val="lt-LT"/>
              </w:rPr>
              <w:t xml:space="preserve">užduodami klausimai siekiant </w:t>
            </w:r>
            <w:r w:rsidRPr="00C64BA3">
              <w:rPr>
                <w:rFonts w:ascii="Times New Roman" w:eastAsia="Times New Roman" w:hAnsi="Times New Roman" w:cs="Times New Roman"/>
                <w:color w:val="000000" w:themeColor="text1"/>
                <w:lang w:val="lt-LT"/>
              </w:rPr>
              <w:t>sužinoti, ką mokiniai žino apie psichoaktyviąsias medžiagas</w:t>
            </w:r>
            <w:r w:rsidR="00EF25E2" w:rsidRPr="00C64BA3">
              <w:rPr>
                <w:rFonts w:ascii="Times New Roman" w:eastAsia="Times New Roman" w:hAnsi="Times New Roman" w:cs="Times New Roman"/>
                <w:color w:val="000000" w:themeColor="text1"/>
                <w:lang w:val="lt-LT"/>
              </w:rPr>
              <w:t>:</w:t>
            </w:r>
          </w:p>
          <w:p w14:paraId="4A7FFE45" w14:textId="77BA87D5" w:rsidR="00387214" w:rsidRPr="00C64BA3" w:rsidRDefault="00387214" w:rsidP="006A26D5">
            <w:pPr>
              <w:pStyle w:val="ListParagraph"/>
              <w:numPr>
                <w:ilvl w:val="0"/>
                <w:numId w:val="2"/>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ar žinote, kas yra psichoaktyviosios medžiagos</w:t>
            </w:r>
            <w:r w:rsidR="00EF25E2" w:rsidRPr="00C64BA3">
              <w:rPr>
                <w:rFonts w:ascii="Times New Roman" w:eastAsia="Times New Roman" w:hAnsi="Times New Roman" w:cs="Times New Roman"/>
                <w:color w:val="000000" w:themeColor="text1"/>
                <w:lang w:val="lt-LT"/>
              </w:rPr>
              <w:t>;</w:t>
            </w:r>
          </w:p>
          <w:p w14:paraId="1BB88054" w14:textId="46A0BF76" w:rsidR="00387214" w:rsidRPr="00C64BA3" w:rsidRDefault="00387214" w:rsidP="006A26D5">
            <w:pPr>
              <w:pStyle w:val="ListParagraph"/>
              <w:numPr>
                <w:ilvl w:val="0"/>
                <w:numId w:val="2"/>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kokios yra galimos su psichoaktyviųjų medžiagų vartojimu susijusios rizikos</w:t>
            </w:r>
            <w:r w:rsidR="00EF25E2" w:rsidRPr="00C64BA3">
              <w:rPr>
                <w:rFonts w:ascii="Times New Roman" w:eastAsia="Times New Roman" w:hAnsi="Times New Roman" w:cs="Times New Roman"/>
                <w:color w:val="000000" w:themeColor="text1"/>
                <w:lang w:val="lt-LT"/>
              </w:rPr>
              <w:t>;</w:t>
            </w:r>
          </w:p>
          <w:p w14:paraId="2C3A30C1" w14:textId="588CD40D" w:rsidR="00387214" w:rsidRPr="00C64BA3" w:rsidRDefault="00387214" w:rsidP="006A26D5">
            <w:pPr>
              <w:pStyle w:val="ListParagraph"/>
              <w:numPr>
                <w:ilvl w:val="0"/>
                <w:numId w:val="2"/>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ar žinote, kas yra priklausomybė</w:t>
            </w:r>
            <w:r w:rsidR="00EF25E2" w:rsidRPr="00C64BA3">
              <w:rPr>
                <w:rFonts w:ascii="Times New Roman" w:eastAsia="Times New Roman" w:hAnsi="Times New Roman" w:cs="Times New Roman"/>
                <w:color w:val="000000" w:themeColor="text1"/>
                <w:lang w:val="lt-LT"/>
              </w:rPr>
              <w:t>;</w:t>
            </w:r>
          </w:p>
          <w:p w14:paraId="2355317D" w14:textId="166029CD" w:rsidR="00B4291B" w:rsidRPr="00C64BA3" w:rsidRDefault="00387214" w:rsidP="00B4291B">
            <w:pPr>
              <w:pStyle w:val="ListParagraph"/>
              <w:numPr>
                <w:ilvl w:val="0"/>
                <w:numId w:val="2"/>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kaip manote, ar galima išvengti priklausomybių</w:t>
            </w:r>
            <w:r w:rsidR="00EF25E2"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jei taip, tai kaip</w:t>
            </w:r>
            <w:r w:rsidR="00EF25E2" w:rsidRPr="00C64BA3">
              <w:rPr>
                <w:rFonts w:ascii="Times New Roman" w:eastAsia="Times New Roman" w:hAnsi="Times New Roman" w:cs="Times New Roman"/>
                <w:color w:val="000000" w:themeColor="text1"/>
                <w:lang w:val="lt-LT"/>
              </w:rPr>
              <w:t xml:space="preserve"> išvengti.</w:t>
            </w:r>
          </w:p>
        </w:tc>
      </w:tr>
      <w:tr w:rsidR="00387214" w:rsidRPr="00C64BA3" w14:paraId="6ED3966D" w14:textId="77777777" w:rsidTr="2F4DFFC5">
        <w:tc>
          <w:tcPr>
            <w:tcW w:w="2832" w:type="dxa"/>
            <w:vMerge w:val="restart"/>
          </w:tcPr>
          <w:p w14:paraId="7CAA1DE8" w14:textId="4D5C7197"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2. TEMOS ANALIZĖ</w:t>
            </w:r>
          </w:p>
          <w:p w14:paraId="254A4A1D" w14:textId="77777777" w:rsidR="00387214" w:rsidRPr="00C64BA3" w:rsidRDefault="00387214" w:rsidP="00387214">
            <w:pPr>
              <w:rPr>
                <w:rFonts w:ascii="Times New Roman" w:eastAsia="Times New Roman" w:hAnsi="Times New Roman" w:cs="Times New Roman"/>
                <w:color w:val="000000" w:themeColor="text1"/>
                <w:lang w:val="lt-LT"/>
              </w:rPr>
            </w:pPr>
          </w:p>
          <w:p w14:paraId="6F6D41BA" w14:textId="77777777" w:rsidR="00387214" w:rsidRPr="00C64BA3" w:rsidRDefault="00387214" w:rsidP="00387214">
            <w:pPr>
              <w:ind w:left="360"/>
              <w:rPr>
                <w:rFonts w:ascii="Times New Roman" w:eastAsia="Times New Roman" w:hAnsi="Times New Roman" w:cs="Times New Roman"/>
                <w:color w:val="000000" w:themeColor="text1"/>
                <w:lang w:val="lt-LT"/>
              </w:rPr>
            </w:pPr>
          </w:p>
        </w:tc>
        <w:tc>
          <w:tcPr>
            <w:tcW w:w="5243" w:type="dxa"/>
          </w:tcPr>
          <w:p w14:paraId="4D7F7369" w14:textId="47477B18" w:rsidR="00387214" w:rsidRPr="00C64BA3" w:rsidRDefault="00387214" w:rsidP="00387214">
            <w:pPr>
              <w:jc w:val="center"/>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b/>
                <w:color w:val="000000" w:themeColor="text1"/>
                <w:lang w:val="lt-LT"/>
              </w:rPr>
              <w:t>EIGA</w:t>
            </w:r>
          </w:p>
        </w:tc>
        <w:tc>
          <w:tcPr>
            <w:tcW w:w="6095" w:type="dxa"/>
          </w:tcPr>
          <w:p w14:paraId="2D7B50B2" w14:textId="299C6766" w:rsidR="00387214" w:rsidRPr="00C64BA3" w:rsidRDefault="00387214" w:rsidP="00387214">
            <w:pPr>
              <w:jc w:val="center"/>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b/>
                <w:color w:val="000000" w:themeColor="text1"/>
                <w:lang w:val="lt-LT"/>
              </w:rPr>
              <w:t>REKOMENDUOJAMAS TURINYS</w:t>
            </w:r>
          </w:p>
        </w:tc>
      </w:tr>
      <w:tr w:rsidR="00387214" w:rsidRPr="00C64BA3" w14:paraId="348A01D4" w14:textId="77777777" w:rsidTr="2F4DFFC5">
        <w:trPr>
          <w:trHeight w:val="231"/>
        </w:trPr>
        <w:tc>
          <w:tcPr>
            <w:tcW w:w="2832" w:type="dxa"/>
            <w:vMerge/>
          </w:tcPr>
          <w:p w14:paraId="7A45C447" w14:textId="77777777" w:rsidR="00387214" w:rsidRPr="00C64BA3" w:rsidRDefault="00387214" w:rsidP="00387214">
            <w:pPr>
              <w:ind w:left="360"/>
              <w:rPr>
                <w:rFonts w:ascii="Times New Roman" w:hAnsi="Times New Roman" w:cs="Times New Roman"/>
                <w:color w:val="000000" w:themeColor="text1"/>
                <w:lang w:val="lt-LT"/>
              </w:rPr>
            </w:pPr>
          </w:p>
        </w:tc>
        <w:tc>
          <w:tcPr>
            <w:tcW w:w="11338" w:type="dxa"/>
            <w:gridSpan w:val="2"/>
          </w:tcPr>
          <w:p w14:paraId="349E35FD" w14:textId="0A62ACA5" w:rsidR="00B4291B" w:rsidRPr="00C64BA3" w:rsidRDefault="00387214" w:rsidP="00B4291B">
            <w:pPr>
              <w:jc w:val="cente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PSICHOAKTYVIOSIOS MEDŽIAGOS</w:t>
            </w:r>
          </w:p>
        </w:tc>
      </w:tr>
      <w:tr w:rsidR="00387214" w:rsidRPr="00C64BA3" w14:paraId="71472D6B" w14:textId="16583EF7" w:rsidTr="27A74812">
        <w:trPr>
          <w:trHeight w:val="9015"/>
        </w:trPr>
        <w:tc>
          <w:tcPr>
            <w:tcW w:w="2832" w:type="dxa"/>
            <w:vMerge/>
          </w:tcPr>
          <w:p w14:paraId="593C72D8" w14:textId="77777777" w:rsidR="00387214" w:rsidRPr="00C64BA3" w:rsidRDefault="00387214" w:rsidP="00387214">
            <w:pPr>
              <w:ind w:left="360"/>
              <w:rPr>
                <w:rFonts w:ascii="Times New Roman" w:hAnsi="Times New Roman" w:cs="Times New Roman"/>
                <w:color w:val="000000" w:themeColor="text1"/>
                <w:lang w:val="lt-LT"/>
              </w:rPr>
            </w:pPr>
          </w:p>
        </w:tc>
        <w:tc>
          <w:tcPr>
            <w:tcW w:w="5243" w:type="dxa"/>
          </w:tcPr>
          <w:p w14:paraId="7C4CABA7" w14:textId="33D3B97D" w:rsidR="00387214" w:rsidRPr="00C64BA3" w:rsidRDefault="00EF25E2"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Paaiškinama</w:t>
            </w:r>
            <w:r w:rsidR="00387214" w:rsidRPr="00C64BA3">
              <w:rPr>
                <w:rFonts w:ascii="Times New Roman" w:eastAsia="Times New Roman" w:hAnsi="Times New Roman" w:cs="Times New Roman"/>
                <w:color w:val="000000" w:themeColor="text1"/>
                <w:lang w:val="lt-LT"/>
              </w:rPr>
              <w:t>, kas yra psichoaktyviosios medžiagos (skaidrė Nr. 2).</w:t>
            </w:r>
          </w:p>
          <w:p w14:paraId="3969317F"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4FF83867" w14:textId="12EBA7AB" w:rsidR="00387214" w:rsidRPr="00C64BA3" w:rsidRDefault="00EF25E2"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Pristatomos </w:t>
            </w:r>
            <w:r w:rsidR="00387214" w:rsidRPr="00C64BA3">
              <w:rPr>
                <w:rFonts w:ascii="Times New Roman" w:eastAsia="Times New Roman" w:hAnsi="Times New Roman" w:cs="Times New Roman"/>
                <w:color w:val="000000" w:themeColor="text1"/>
                <w:lang w:val="lt-LT"/>
              </w:rPr>
              <w:t>4 psichoaktyvi</w:t>
            </w:r>
            <w:r w:rsidRPr="00C64BA3">
              <w:rPr>
                <w:rFonts w:ascii="Times New Roman" w:eastAsia="Times New Roman" w:hAnsi="Times New Roman" w:cs="Times New Roman"/>
                <w:color w:val="000000" w:themeColor="text1"/>
                <w:lang w:val="lt-LT"/>
              </w:rPr>
              <w:t>ųjų</w:t>
            </w:r>
            <w:r w:rsidR="00387214"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 xml:space="preserve">medžiagų grupės </w:t>
            </w:r>
            <w:r w:rsidR="00387214" w:rsidRPr="00C64BA3">
              <w:rPr>
                <w:rFonts w:ascii="Times New Roman" w:eastAsia="Times New Roman" w:hAnsi="Times New Roman" w:cs="Times New Roman"/>
                <w:color w:val="000000" w:themeColor="text1"/>
                <w:lang w:val="lt-LT"/>
              </w:rPr>
              <w:t>(skaidrė Nr. 3).</w:t>
            </w:r>
          </w:p>
          <w:p w14:paraId="402EEC0E" w14:textId="76B0E873" w:rsidR="00387214" w:rsidRPr="00C64BA3" w:rsidRDefault="00EF25E2"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Galima </w:t>
            </w:r>
            <w:r w:rsidR="00387214" w:rsidRPr="00C64BA3">
              <w:rPr>
                <w:rFonts w:ascii="Times New Roman" w:eastAsia="Times New Roman" w:hAnsi="Times New Roman" w:cs="Times New Roman"/>
                <w:color w:val="000000" w:themeColor="text1"/>
                <w:lang w:val="lt-LT"/>
              </w:rPr>
              <w:t xml:space="preserve">paklausti, ar </w:t>
            </w:r>
            <w:r w:rsidRPr="00C64BA3">
              <w:rPr>
                <w:rFonts w:ascii="Times New Roman" w:eastAsia="Times New Roman" w:hAnsi="Times New Roman" w:cs="Times New Roman"/>
                <w:color w:val="000000" w:themeColor="text1"/>
                <w:lang w:val="lt-LT"/>
              </w:rPr>
              <w:t xml:space="preserve">mokiniai </w:t>
            </w:r>
            <w:r w:rsidR="00387214" w:rsidRPr="00C64BA3">
              <w:rPr>
                <w:rFonts w:ascii="Times New Roman" w:eastAsia="Times New Roman" w:hAnsi="Times New Roman" w:cs="Times New Roman"/>
                <w:color w:val="000000" w:themeColor="text1"/>
                <w:lang w:val="lt-LT"/>
              </w:rPr>
              <w:t>žino</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kokios tai medžiagos arba koks šių medžiagų poveikis organizmui</w:t>
            </w:r>
            <w:r w:rsidRPr="00C64BA3">
              <w:rPr>
                <w:rFonts w:ascii="Times New Roman" w:eastAsia="Times New Roman" w:hAnsi="Times New Roman" w:cs="Times New Roman"/>
                <w:color w:val="000000" w:themeColor="text1"/>
                <w:lang w:val="lt-LT"/>
              </w:rPr>
              <w:t>.</w:t>
            </w:r>
          </w:p>
          <w:p w14:paraId="182B12AC"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4DD38267"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6ABC446D"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550CCAF3"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7F0EAE71" w14:textId="208F7602" w:rsidR="00387214" w:rsidRPr="00C64BA3" w:rsidRDefault="00387214" w:rsidP="006A26D5">
            <w:pPr>
              <w:jc w:val="both"/>
              <w:rPr>
                <w:rFonts w:ascii="Times New Roman" w:eastAsia="Times New Roman" w:hAnsi="Times New Roman" w:cs="Times New Roman"/>
                <w:color w:val="000000" w:themeColor="text1"/>
                <w:lang w:val="lt-LT"/>
              </w:rPr>
            </w:pPr>
          </w:p>
        </w:tc>
        <w:tc>
          <w:tcPr>
            <w:tcW w:w="6095" w:type="dxa"/>
          </w:tcPr>
          <w:p w14:paraId="062097B8" w14:textId="1ED9038E"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Galima akcentuoti, kad psichoaktyviosios medžiagos, patekusios į smegenis, keičia jų veiklą</w:t>
            </w:r>
            <w:r w:rsidR="00621834"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w:t>
            </w:r>
            <w:r w:rsidR="00621834" w:rsidRPr="00C64BA3">
              <w:rPr>
                <w:rFonts w:ascii="Times New Roman" w:eastAsia="Times New Roman" w:hAnsi="Times New Roman" w:cs="Times New Roman"/>
                <w:color w:val="000000" w:themeColor="text1"/>
                <w:lang w:val="lt-LT"/>
              </w:rPr>
              <w:t>D</w:t>
            </w:r>
            <w:r w:rsidRPr="00C64BA3">
              <w:rPr>
                <w:rFonts w:ascii="Times New Roman" w:eastAsia="Times New Roman" w:hAnsi="Times New Roman" w:cs="Times New Roman"/>
                <w:color w:val="000000" w:themeColor="text1"/>
                <w:lang w:val="lt-LT"/>
              </w:rPr>
              <w:t>ėl tokio poveikio smegenims jos ir yra vadinamos psichoaktyvio</w:t>
            </w:r>
            <w:r w:rsidR="00621834" w:rsidRPr="00C64BA3">
              <w:rPr>
                <w:rFonts w:ascii="Times New Roman" w:eastAsia="Times New Roman" w:hAnsi="Times New Roman" w:cs="Times New Roman"/>
                <w:color w:val="000000" w:themeColor="text1"/>
                <w:lang w:val="lt-LT"/>
              </w:rPr>
              <w:t>sio</w:t>
            </w:r>
            <w:r w:rsidRPr="00C64BA3">
              <w:rPr>
                <w:rFonts w:ascii="Times New Roman" w:eastAsia="Times New Roman" w:hAnsi="Times New Roman" w:cs="Times New Roman"/>
                <w:color w:val="000000" w:themeColor="text1"/>
                <w:lang w:val="lt-LT"/>
              </w:rPr>
              <w:t xml:space="preserve">mis. Dažniausiai žmonės vartoja šias medžiagas norėdami pakeisti savo elgesį, mąstymą ar emocinę būseną. Kadangi smegenys yra viso mūsų kūno </w:t>
            </w:r>
            <w:r w:rsidR="005E385F"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valdymo centras“, psichoaktyviosios medžiagos, keisdamos smegenų veiklą, gali keisti ir žmogaus elgesį ar emocijas.</w:t>
            </w:r>
          </w:p>
          <w:p w14:paraId="1C713434"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45D539C2" w14:textId="4AFDA8BE"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Trumpai galima paaiškinti kiekvieną psichoaktyviųjų medžiagų grupę:</w:t>
            </w:r>
          </w:p>
          <w:p w14:paraId="33D2747F" w14:textId="369BC496" w:rsidR="00387214" w:rsidRPr="00C64BA3" w:rsidRDefault="00387214" w:rsidP="006A26D5">
            <w:pPr>
              <w:pStyle w:val="ListParagraph"/>
              <w:numPr>
                <w:ilvl w:val="0"/>
                <w:numId w:val="9"/>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psichiką stimuliuojančios medžiagos (nikotinas, kofeinas, kokainas, amfetaminas) – poveikis vartojant šias medžiagas yra energijos antplūdis, didesnis budrumas, ištvermė ar produktyvumas, pasikeitęs maisto ir miego poreikio suvokimas, nerimas </w:t>
            </w:r>
            <w:r w:rsidR="00621834" w:rsidRPr="00C64BA3">
              <w:rPr>
                <w:rFonts w:ascii="Times New Roman" w:eastAsia="Times New Roman" w:hAnsi="Times New Roman" w:cs="Times New Roman"/>
                <w:color w:val="000000" w:themeColor="text1"/>
                <w:lang w:val="lt-LT"/>
              </w:rPr>
              <w:t xml:space="preserve">ir </w:t>
            </w:r>
            <w:r w:rsidRPr="00C64BA3">
              <w:rPr>
                <w:rFonts w:ascii="Times New Roman" w:eastAsia="Times New Roman" w:hAnsi="Times New Roman" w:cs="Times New Roman"/>
                <w:color w:val="000000" w:themeColor="text1"/>
                <w:lang w:val="lt-LT"/>
              </w:rPr>
              <w:t>padidėjęs kraujo</w:t>
            </w:r>
            <w:r w:rsidR="00621834" w:rsidRPr="00C64BA3">
              <w:rPr>
                <w:rFonts w:ascii="Times New Roman" w:eastAsia="Times New Roman" w:hAnsi="Times New Roman" w:cs="Times New Roman"/>
                <w:color w:val="000000" w:themeColor="text1"/>
                <w:lang w:val="lt-LT"/>
              </w:rPr>
              <w:t>spūdis</w:t>
            </w:r>
            <w:r w:rsidRPr="00C64BA3">
              <w:rPr>
                <w:rFonts w:ascii="Times New Roman" w:eastAsia="Times New Roman" w:hAnsi="Times New Roman" w:cs="Times New Roman"/>
                <w:color w:val="000000" w:themeColor="text1"/>
                <w:lang w:val="lt-LT"/>
              </w:rPr>
              <w:t xml:space="preserve">, padažnėjęs kvėpavimas ir širdies ritmas. Įsivaizduoti šį poveikį </w:t>
            </w:r>
            <w:r w:rsidR="00621834" w:rsidRPr="00C64BA3">
              <w:rPr>
                <w:rFonts w:ascii="Times New Roman" w:eastAsia="Times New Roman" w:hAnsi="Times New Roman" w:cs="Times New Roman"/>
                <w:color w:val="000000" w:themeColor="text1"/>
                <w:lang w:val="lt-LT"/>
              </w:rPr>
              <w:t>galima prisimenant būseną</w:t>
            </w:r>
            <w:r w:rsidRPr="00C64BA3">
              <w:rPr>
                <w:rFonts w:ascii="Times New Roman" w:eastAsia="Times New Roman" w:hAnsi="Times New Roman" w:cs="Times New Roman"/>
                <w:color w:val="000000" w:themeColor="text1"/>
                <w:lang w:val="lt-LT"/>
              </w:rPr>
              <w:t xml:space="preserve"> intensyviai </w:t>
            </w:r>
            <w:r w:rsidR="00621834" w:rsidRPr="00C64BA3">
              <w:rPr>
                <w:rFonts w:ascii="Times New Roman" w:eastAsia="Times New Roman" w:hAnsi="Times New Roman" w:cs="Times New Roman"/>
                <w:color w:val="000000" w:themeColor="text1"/>
                <w:lang w:val="lt-LT"/>
              </w:rPr>
              <w:t>pasportavus:</w:t>
            </w:r>
            <w:r w:rsidRPr="00C64BA3">
              <w:rPr>
                <w:rFonts w:ascii="Times New Roman" w:eastAsia="Times New Roman" w:hAnsi="Times New Roman" w:cs="Times New Roman"/>
                <w:color w:val="000000" w:themeColor="text1"/>
                <w:lang w:val="lt-LT"/>
              </w:rPr>
              <w:t xml:space="preserve"> daug energijos, širdis stipriai daužosi, dažnai </w:t>
            </w:r>
            <w:r w:rsidR="00621834" w:rsidRPr="00C64BA3">
              <w:rPr>
                <w:rFonts w:ascii="Times New Roman" w:eastAsia="Times New Roman" w:hAnsi="Times New Roman" w:cs="Times New Roman"/>
                <w:color w:val="000000" w:themeColor="text1"/>
                <w:lang w:val="lt-LT"/>
              </w:rPr>
              <w:t>kvėpuojama</w:t>
            </w:r>
            <w:r w:rsidRPr="00C64BA3">
              <w:rPr>
                <w:rFonts w:ascii="Times New Roman" w:eastAsia="Times New Roman" w:hAnsi="Times New Roman" w:cs="Times New Roman"/>
                <w:color w:val="000000" w:themeColor="text1"/>
                <w:lang w:val="lt-LT"/>
              </w:rPr>
              <w:t xml:space="preserve">, </w:t>
            </w:r>
            <w:r w:rsidR="00621834" w:rsidRPr="00C64BA3">
              <w:rPr>
                <w:rFonts w:ascii="Times New Roman" w:eastAsia="Times New Roman" w:hAnsi="Times New Roman" w:cs="Times New Roman"/>
                <w:color w:val="000000" w:themeColor="text1"/>
                <w:lang w:val="lt-LT"/>
              </w:rPr>
              <w:t xml:space="preserve">jaučiamas </w:t>
            </w:r>
            <w:r w:rsidRPr="00C64BA3">
              <w:rPr>
                <w:rFonts w:ascii="Times New Roman" w:eastAsia="Times New Roman" w:hAnsi="Times New Roman" w:cs="Times New Roman"/>
                <w:color w:val="000000" w:themeColor="text1"/>
                <w:lang w:val="lt-LT"/>
              </w:rPr>
              <w:t>gyvybing</w:t>
            </w:r>
            <w:r w:rsidR="00621834" w:rsidRPr="00C64BA3">
              <w:rPr>
                <w:rFonts w:ascii="Times New Roman" w:eastAsia="Times New Roman" w:hAnsi="Times New Roman" w:cs="Times New Roman"/>
                <w:color w:val="000000" w:themeColor="text1"/>
                <w:lang w:val="lt-LT"/>
              </w:rPr>
              <w:t>umas;</w:t>
            </w:r>
            <w:r w:rsidRPr="00C64BA3">
              <w:rPr>
                <w:rFonts w:ascii="Times New Roman" w:eastAsia="Times New Roman" w:hAnsi="Times New Roman" w:cs="Times New Roman"/>
                <w:color w:val="000000" w:themeColor="text1"/>
                <w:lang w:val="lt-LT"/>
              </w:rPr>
              <w:t xml:space="preserve"> </w:t>
            </w:r>
          </w:p>
          <w:p w14:paraId="501CB937" w14:textId="71702871" w:rsidR="00387214" w:rsidRPr="00C64BA3" w:rsidRDefault="00387214" w:rsidP="006A26D5">
            <w:pPr>
              <w:pStyle w:val="ListParagraph"/>
              <w:numPr>
                <w:ilvl w:val="0"/>
                <w:numId w:val="9"/>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psichiką slopinančios medžiagos (alkoholis, raminamieji vaistai, heroinas) – jos veikia priešingai nei psichiką stimuliuojančios medžiagos</w:t>
            </w:r>
            <w:r w:rsidR="00621834"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 xml:space="preserve"> slopina centrinės nervų sistemos veiklą. Šių psichoaktyviųjų medžiagų poveikis yra apsvaigimas, atsipalaidavimas, mieguistumo pojūtis, raumenų atsipalaidavimas, apatija, baimės jausmo slopinimas ir lėtesnis mąstymas, judėjimas, širdies ritmas </w:t>
            </w:r>
            <w:r w:rsidR="00621834" w:rsidRPr="00C64BA3">
              <w:rPr>
                <w:rFonts w:ascii="Times New Roman" w:eastAsia="Times New Roman" w:hAnsi="Times New Roman" w:cs="Times New Roman"/>
                <w:color w:val="000000" w:themeColor="text1"/>
                <w:lang w:val="lt-LT"/>
              </w:rPr>
              <w:t xml:space="preserve">ir </w:t>
            </w:r>
            <w:r w:rsidRPr="00C64BA3">
              <w:rPr>
                <w:rFonts w:ascii="Times New Roman" w:eastAsia="Times New Roman" w:hAnsi="Times New Roman" w:cs="Times New Roman"/>
                <w:color w:val="000000" w:themeColor="text1"/>
                <w:lang w:val="lt-LT"/>
              </w:rPr>
              <w:t>kvėpavimas</w:t>
            </w:r>
            <w:r w:rsidR="00621834" w:rsidRPr="00C64BA3">
              <w:rPr>
                <w:rFonts w:ascii="Times New Roman" w:eastAsia="Times New Roman" w:hAnsi="Times New Roman" w:cs="Times New Roman"/>
                <w:color w:val="000000" w:themeColor="text1"/>
                <w:lang w:val="lt-LT"/>
              </w:rPr>
              <w:t>;</w:t>
            </w:r>
          </w:p>
          <w:p w14:paraId="0F82EB34" w14:textId="087EAD16" w:rsidR="00387214" w:rsidRPr="00C64BA3" w:rsidRDefault="00387214" w:rsidP="006A26D5">
            <w:pPr>
              <w:pStyle w:val="ListParagraph"/>
              <w:numPr>
                <w:ilvl w:val="0"/>
                <w:numId w:val="9"/>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haliucinogeninės medžiagos (dideli kanapių kiekiai, LSD, haliucinogeniniai grybai) – veikdamos </w:t>
            </w:r>
            <w:r w:rsidR="00621834" w:rsidRPr="00C64BA3">
              <w:rPr>
                <w:rFonts w:ascii="Times New Roman" w:eastAsia="Times New Roman" w:hAnsi="Times New Roman" w:cs="Times New Roman"/>
                <w:color w:val="000000" w:themeColor="text1"/>
                <w:lang w:val="lt-LT"/>
              </w:rPr>
              <w:t xml:space="preserve">jos </w:t>
            </w:r>
            <w:r w:rsidRPr="00C64BA3">
              <w:rPr>
                <w:rFonts w:ascii="Times New Roman" w:eastAsia="Times New Roman" w:hAnsi="Times New Roman" w:cs="Times New Roman"/>
                <w:color w:val="000000" w:themeColor="text1"/>
                <w:lang w:val="lt-LT"/>
              </w:rPr>
              <w:t xml:space="preserve">keičia žmogaus suvokimą, mąstymą ir jausmus taip, kad vartotojas pradeda girdėti ir matyti įvairius nesamus dalykus. </w:t>
            </w:r>
            <w:r w:rsidR="00621834" w:rsidRPr="00C64BA3">
              <w:rPr>
                <w:rFonts w:ascii="Times New Roman" w:eastAsia="Times New Roman" w:hAnsi="Times New Roman" w:cs="Times New Roman"/>
                <w:color w:val="000000" w:themeColor="text1"/>
                <w:lang w:val="lt-LT"/>
              </w:rPr>
              <w:t>V</w:t>
            </w:r>
            <w:r w:rsidRPr="00C64BA3">
              <w:rPr>
                <w:rFonts w:ascii="Times New Roman" w:eastAsia="Times New Roman" w:hAnsi="Times New Roman" w:cs="Times New Roman"/>
                <w:color w:val="000000" w:themeColor="text1"/>
                <w:lang w:val="lt-LT"/>
              </w:rPr>
              <w:t xml:space="preserve">artojant šias medžiagas, kaip ir galima suprasti iš pavadinimo, yra sukeliamos </w:t>
            </w:r>
            <w:r w:rsidR="00621834" w:rsidRPr="00C64BA3">
              <w:rPr>
                <w:rFonts w:ascii="Times New Roman" w:eastAsia="Times New Roman" w:hAnsi="Times New Roman" w:cs="Times New Roman"/>
                <w:color w:val="000000" w:themeColor="text1"/>
                <w:lang w:val="lt-LT"/>
              </w:rPr>
              <w:t xml:space="preserve">visų rūšių </w:t>
            </w:r>
            <w:r w:rsidRPr="00C64BA3">
              <w:rPr>
                <w:rFonts w:ascii="Times New Roman" w:eastAsia="Times New Roman" w:hAnsi="Times New Roman" w:cs="Times New Roman"/>
                <w:color w:val="000000" w:themeColor="text1"/>
                <w:lang w:val="lt-LT"/>
              </w:rPr>
              <w:t>haliucinacij</w:t>
            </w:r>
            <w:r w:rsidR="00621834" w:rsidRPr="00C64BA3">
              <w:rPr>
                <w:rFonts w:ascii="Times New Roman" w:eastAsia="Times New Roman" w:hAnsi="Times New Roman" w:cs="Times New Roman"/>
                <w:color w:val="000000" w:themeColor="text1"/>
                <w:lang w:val="lt-LT"/>
              </w:rPr>
              <w:t>o</w:t>
            </w:r>
            <w:r w:rsidRPr="00C64BA3">
              <w:rPr>
                <w:rFonts w:ascii="Times New Roman" w:eastAsia="Times New Roman" w:hAnsi="Times New Roman" w:cs="Times New Roman"/>
                <w:color w:val="000000" w:themeColor="text1"/>
                <w:lang w:val="lt-LT"/>
              </w:rPr>
              <w:t>s</w:t>
            </w:r>
            <w:r w:rsidR="00621834"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vaizdo, klausos, uoslės ar jutimų</w:t>
            </w:r>
            <w:r w:rsidR="00621834" w:rsidRPr="00C64BA3">
              <w:rPr>
                <w:rFonts w:ascii="Times New Roman" w:eastAsia="Times New Roman" w:hAnsi="Times New Roman" w:cs="Times New Roman"/>
                <w:color w:val="000000" w:themeColor="text1"/>
                <w:lang w:val="lt-LT"/>
              </w:rPr>
              <w:t>;</w:t>
            </w:r>
          </w:p>
          <w:p w14:paraId="717FAF12" w14:textId="5AC3969C" w:rsidR="00B4291B" w:rsidRPr="00C64BA3" w:rsidRDefault="00387214" w:rsidP="00B4291B">
            <w:pPr>
              <w:pStyle w:val="ListParagraph"/>
              <w:numPr>
                <w:ilvl w:val="0"/>
                <w:numId w:val="9"/>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mišraus poveikio medžiagos (kanapės, hašišas) – jos gali veikti kaip visos 3 prieš tai minėtos medžiagų grupės</w:t>
            </w:r>
            <w:r w:rsidR="00621834"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stimuliuoti arba slopinti centrinę nervų sistemą </w:t>
            </w:r>
            <w:r w:rsidR="00621834" w:rsidRPr="00C64BA3">
              <w:rPr>
                <w:rFonts w:ascii="Times New Roman" w:eastAsia="Times New Roman" w:hAnsi="Times New Roman" w:cs="Times New Roman"/>
                <w:color w:val="000000" w:themeColor="text1"/>
                <w:lang w:val="lt-LT"/>
              </w:rPr>
              <w:t xml:space="preserve">ir </w:t>
            </w:r>
            <w:r w:rsidRPr="00C64BA3">
              <w:rPr>
                <w:rFonts w:ascii="Times New Roman" w:eastAsia="Times New Roman" w:hAnsi="Times New Roman" w:cs="Times New Roman"/>
                <w:color w:val="000000" w:themeColor="text1"/>
                <w:lang w:val="lt-LT"/>
              </w:rPr>
              <w:t>sukelti haliucinacijas.</w:t>
            </w:r>
          </w:p>
          <w:p w14:paraId="527436D6" w14:textId="56BEA7D2" w:rsidR="00B4291B" w:rsidRPr="00C64BA3" w:rsidRDefault="00B4291B" w:rsidP="00B4291B">
            <w:pPr>
              <w:rPr>
                <w:rFonts w:ascii="Times New Roman" w:eastAsia="Times New Roman" w:hAnsi="Times New Roman" w:cs="Times New Roman"/>
                <w:lang w:val="lt-LT"/>
              </w:rPr>
            </w:pPr>
          </w:p>
        </w:tc>
      </w:tr>
      <w:tr w:rsidR="00387214" w:rsidRPr="00C64BA3" w14:paraId="506D54F6" w14:textId="77777777" w:rsidTr="2F4DFFC5">
        <w:trPr>
          <w:trHeight w:val="65"/>
        </w:trPr>
        <w:tc>
          <w:tcPr>
            <w:tcW w:w="2832" w:type="dxa"/>
            <w:vMerge/>
          </w:tcPr>
          <w:p w14:paraId="174994A9" w14:textId="77777777" w:rsidR="00387214" w:rsidRPr="00C64BA3" w:rsidRDefault="00387214" w:rsidP="00387214">
            <w:pPr>
              <w:ind w:left="360"/>
              <w:rPr>
                <w:rFonts w:ascii="Times New Roman" w:hAnsi="Times New Roman" w:cs="Times New Roman"/>
                <w:color w:val="000000" w:themeColor="text1"/>
                <w:lang w:val="lt-LT"/>
              </w:rPr>
            </w:pPr>
          </w:p>
        </w:tc>
        <w:tc>
          <w:tcPr>
            <w:tcW w:w="11338" w:type="dxa"/>
            <w:gridSpan w:val="2"/>
          </w:tcPr>
          <w:p w14:paraId="24223C3A" w14:textId="6DE751EF" w:rsidR="00387214" w:rsidRPr="00C64BA3" w:rsidRDefault="00387214" w:rsidP="006A26D5">
            <w:pPr>
              <w:jc w:val="cente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NAUJOS PSICHOAKTYVIOSIOS MEDŽIAGOS</w:t>
            </w:r>
          </w:p>
        </w:tc>
      </w:tr>
      <w:tr w:rsidR="00387214" w:rsidRPr="00C64BA3" w14:paraId="15C06F74" w14:textId="77777777" w:rsidTr="00B4291B">
        <w:trPr>
          <w:trHeight w:val="1238"/>
        </w:trPr>
        <w:tc>
          <w:tcPr>
            <w:tcW w:w="2832" w:type="dxa"/>
            <w:vMerge/>
          </w:tcPr>
          <w:p w14:paraId="5D599C35" w14:textId="77777777" w:rsidR="00387214" w:rsidRPr="00C64BA3" w:rsidRDefault="00387214" w:rsidP="00387214">
            <w:pPr>
              <w:ind w:left="360"/>
              <w:rPr>
                <w:rFonts w:ascii="Times New Roman" w:hAnsi="Times New Roman" w:cs="Times New Roman"/>
                <w:color w:val="000000" w:themeColor="text1"/>
                <w:lang w:val="lt-LT"/>
              </w:rPr>
            </w:pPr>
          </w:p>
        </w:tc>
        <w:tc>
          <w:tcPr>
            <w:tcW w:w="5243" w:type="dxa"/>
          </w:tcPr>
          <w:p w14:paraId="52FB2FED" w14:textId="2F413AF6" w:rsidR="00387214" w:rsidRPr="00C64BA3" w:rsidRDefault="0062183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Galima </w:t>
            </w:r>
            <w:r w:rsidR="00387214" w:rsidRPr="00C64BA3">
              <w:rPr>
                <w:rFonts w:ascii="Times New Roman" w:eastAsia="Times New Roman" w:hAnsi="Times New Roman" w:cs="Times New Roman"/>
                <w:color w:val="000000" w:themeColor="text1"/>
                <w:lang w:val="lt-LT"/>
              </w:rPr>
              <w:t xml:space="preserve">paklausti, ar </w:t>
            </w:r>
            <w:r w:rsidRPr="00C64BA3">
              <w:rPr>
                <w:rFonts w:ascii="Times New Roman" w:eastAsia="Times New Roman" w:hAnsi="Times New Roman" w:cs="Times New Roman"/>
                <w:color w:val="000000" w:themeColor="text1"/>
                <w:lang w:val="lt-LT"/>
              </w:rPr>
              <w:t xml:space="preserve">mokiniai </w:t>
            </w:r>
            <w:r w:rsidR="00387214" w:rsidRPr="00C64BA3">
              <w:rPr>
                <w:rFonts w:ascii="Times New Roman" w:eastAsia="Times New Roman" w:hAnsi="Times New Roman" w:cs="Times New Roman"/>
                <w:color w:val="000000" w:themeColor="text1"/>
                <w:lang w:val="lt-LT"/>
              </w:rPr>
              <w:t>žino</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kas yra naujos psichoaktyviosios medžiagos? </w:t>
            </w:r>
            <w:r w:rsidRPr="00C64BA3">
              <w:rPr>
                <w:rFonts w:ascii="Times New Roman" w:eastAsia="Times New Roman" w:hAnsi="Times New Roman" w:cs="Times New Roman"/>
                <w:color w:val="000000" w:themeColor="text1"/>
                <w:lang w:val="lt-LT"/>
              </w:rPr>
              <w:t>Šios medžiagos pristatomos</w:t>
            </w:r>
            <w:r w:rsidR="00387214" w:rsidRPr="00C64BA3">
              <w:rPr>
                <w:rFonts w:ascii="Times New Roman" w:eastAsia="Times New Roman" w:hAnsi="Times New Roman" w:cs="Times New Roman"/>
                <w:color w:val="000000" w:themeColor="text1"/>
                <w:lang w:val="lt-LT"/>
              </w:rPr>
              <w:t>.</w:t>
            </w:r>
          </w:p>
          <w:p w14:paraId="43FC3255"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6B094406" w14:textId="35841131"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Pristatant </w:t>
            </w:r>
            <w:r w:rsidR="00621834" w:rsidRPr="00C64BA3">
              <w:rPr>
                <w:rFonts w:ascii="Times New Roman" w:eastAsia="Times New Roman" w:hAnsi="Times New Roman" w:cs="Times New Roman"/>
                <w:color w:val="000000" w:themeColor="text1"/>
                <w:lang w:val="lt-LT"/>
              </w:rPr>
              <w:t xml:space="preserve">galima </w:t>
            </w:r>
            <w:r w:rsidRPr="00C64BA3">
              <w:rPr>
                <w:rFonts w:ascii="Times New Roman" w:eastAsia="Times New Roman" w:hAnsi="Times New Roman" w:cs="Times New Roman"/>
                <w:color w:val="000000" w:themeColor="text1"/>
                <w:lang w:val="lt-LT"/>
              </w:rPr>
              <w:t xml:space="preserve">parodyti vaizdo įrašą (skaidrė Nr. 4), kuriame pateikiama informacija apie naujas psichoaktyviąsias medžiagas. </w:t>
            </w:r>
          </w:p>
          <w:p w14:paraId="0479BF65"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1FC99F24" w14:textId="1F1966FD" w:rsidR="00387214" w:rsidRPr="00C64BA3" w:rsidRDefault="00387214" w:rsidP="006A26D5">
            <w:pPr>
              <w:jc w:val="both"/>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 xml:space="preserve">Po vaizdo įrašo </w:t>
            </w:r>
            <w:r w:rsidR="00621834" w:rsidRPr="00C64BA3">
              <w:rPr>
                <w:rFonts w:ascii="Times New Roman" w:eastAsia="Times New Roman" w:hAnsi="Times New Roman" w:cs="Times New Roman"/>
                <w:color w:val="000000" w:themeColor="text1"/>
                <w:lang w:val="lt-LT"/>
              </w:rPr>
              <w:t xml:space="preserve">galima </w:t>
            </w:r>
            <w:r w:rsidRPr="00C64BA3">
              <w:rPr>
                <w:rFonts w:ascii="Times New Roman" w:eastAsia="Times New Roman" w:hAnsi="Times New Roman" w:cs="Times New Roman"/>
                <w:color w:val="000000" w:themeColor="text1"/>
                <w:lang w:val="lt-LT"/>
              </w:rPr>
              <w:t xml:space="preserve">padiskutuoti, ką </w:t>
            </w:r>
            <w:r w:rsidR="00621834" w:rsidRPr="00C64BA3">
              <w:rPr>
                <w:rFonts w:ascii="Times New Roman" w:eastAsia="Times New Roman" w:hAnsi="Times New Roman" w:cs="Times New Roman"/>
                <w:color w:val="000000" w:themeColor="text1"/>
                <w:lang w:val="lt-LT"/>
              </w:rPr>
              <w:t xml:space="preserve">mokiniai </w:t>
            </w:r>
            <w:r w:rsidRPr="00C64BA3">
              <w:rPr>
                <w:rFonts w:ascii="Times New Roman" w:eastAsia="Times New Roman" w:hAnsi="Times New Roman" w:cs="Times New Roman"/>
                <w:color w:val="000000" w:themeColor="text1"/>
                <w:lang w:val="lt-LT"/>
              </w:rPr>
              <w:t xml:space="preserve">sužinojo, kokių klausimų kyla. </w:t>
            </w:r>
          </w:p>
          <w:p w14:paraId="61568E94"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73D4E563"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0D0DB253"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58D448F6"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0E115B32"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31FB0077" w14:textId="77777777" w:rsidR="00387214" w:rsidRPr="00C64BA3" w:rsidRDefault="00387214" w:rsidP="006A26D5">
            <w:pPr>
              <w:jc w:val="both"/>
              <w:rPr>
                <w:rFonts w:ascii="Times New Roman" w:eastAsia="Times New Roman" w:hAnsi="Times New Roman" w:cs="Times New Roman"/>
                <w:color w:val="000000" w:themeColor="text1"/>
                <w:highlight w:val="yellow"/>
                <w:lang w:val="lt-LT"/>
              </w:rPr>
            </w:pPr>
          </w:p>
          <w:p w14:paraId="51CA7538" w14:textId="3093D9DF" w:rsidR="00387214" w:rsidRPr="00C64BA3" w:rsidRDefault="00387214" w:rsidP="006A26D5">
            <w:pPr>
              <w:jc w:val="both"/>
              <w:rPr>
                <w:rFonts w:ascii="Times New Roman" w:eastAsia="Times New Roman" w:hAnsi="Times New Roman" w:cs="Times New Roman"/>
                <w:color w:val="000000" w:themeColor="text1"/>
                <w:highlight w:val="yellow"/>
                <w:lang w:val="lt-LT"/>
              </w:rPr>
            </w:pPr>
          </w:p>
        </w:tc>
        <w:tc>
          <w:tcPr>
            <w:tcW w:w="6095" w:type="dxa"/>
          </w:tcPr>
          <w:p w14:paraId="48BF7075" w14:textId="321D2EB2"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Naujos psichoaktyviosios medžiagos reklamuojamos kaip natūralūs ar legalūs produktai, parduodami </w:t>
            </w:r>
            <w:r w:rsidR="00CB5FEA" w:rsidRPr="00C64BA3">
              <w:rPr>
                <w:rFonts w:ascii="Times New Roman" w:eastAsia="Times New Roman" w:hAnsi="Times New Roman" w:cs="Times New Roman"/>
                <w:color w:val="000000" w:themeColor="text1"/>
                <w:lang w:val="lt-LT"/>
              </w:rPr>
              <w:t xml:space="preserve">internetu </w:t>
            </w:r>
            <w:r w:rsidRPr="00C64BA3">
              <w:rPr>
                <w:rFonts w:ascii="Times New Roman" w:eastAsia="Times New Roman" w:hAnsi="Times New Roman" w:cs="Times New Roman"/>
                <w:color w:val="000000" w:themeColor="text1"/>
                <w:lang w:val="lt-LT"/>
              </w:rPr>
              <w:t xml:space="preserve">arba specializuotose parduotuvėse. Dažniausiai šios medžiagos įsigyjamos internetu kaip jau seniai žinomų narkotikų pakaitalas, tačiau </w:t>
            </w:r>
            <w:r w:rsidR="00CB5FEA" w:rsidRPr="00C64BA3">
              <w:rPr>
                <w:rFonts w:ascii="Times New Roman" w:eastAsia="Times New Roman" w:hAnsi="Times New Roman" w:cs="Times New Roman"/>
                <w:color w:val="000000" w:themeColor="text1"/>
                <w:lang w:val="lt-LT"/>
              </w:rPr>
              <w:t xml:space="preserve">parduodamos </w:t>
            </w:r>
            <w:r w:rsidRPr="00C64BA3">
              <w:rPr>
                <w:rFonts w:ascii="Times New Roman" w:eastAsia="Times New Roman" w:hAnsi="Times New Roman" w:cs="Times New Roman"/>
                <w:color w:val="000000" w:themeColor="text1"/>
                <w:lang w:val="lt-LT"/>
              </w:rPr>
              <w:t xml:space="preserve">kaip maisto papildai, vaistai, buitinės priemonės („odos valikliai“), cheminiai reagentai moksliniams tyrimams, augalų trąšos ar teisėtos prekės, tikslingai nurodant, kad produktas neskirtas žmonėms vartoti. Šios medžiagos parduodamos ir vartojamos kaip tabletės, kristalai, impregnuoti lapeliai, „markutės“, suktinės, žoliniai mišiniai, milteliai, druskos ir pan. Rinkoje pasirodo ir neįprastos formos </w:t>
            </w:r>
            <w:r w:rsidR="00CB5FEA" w:rsidRPr="00C64BA3">
              <w:rPr>
                <w:rFonts w:ascii="Times New Roman" w:eastAsia="Times New Roman" w:hAnsi="Times New Roman" w:cs="Times New Roman"/>
                <w:color w:val="000000" w:themeColor="text1"/>
                <w:lang w:val="lt-LT"/>
              </w:rPr>
              <w:t>naujų psichoaktyviųjų medžiagų</w:t>
            </w:r>
            <w:r w:rsidRPr="00C64BA3">
              <w:rPr>
                <w:rFonts w:ascii="Times New Roman" w:eastAsia="Times New Roman" w:hAnsi="Times New Roman" w:cs="Times New Roman"/>
                <w:color w:val="000000" w:themeColor="text1"/>
                <w:lang w:val="lt-LT"/>
              </w:rPr>
              <w:t xml:space="preserve">, pavyzdžiui, nosies </w:t>
            </w:r>
            <w:r w:rsidR="00CB5FEA" w:rsidRPr="00C64BA3">
              <w:rPr>
                <w:rFonts w:ascii="Times New Roman" w:eastAsia="Times New Roman" w:hAnsi="Times New Roman" w:cs="Times New Roman"/>
                <w:color w:val="000000" w:themeColor="text1"/>
                <w:lang w:val="lt-LT"/>
              </w:rPr>
              <w:t xml:space="preserve">purškalų </w:t>
            </w:r>
            <w:r w:rsidRPr="00C64BA3">
              <w:rPr>
                <w:rFonts w:ascii="Times New Roman" w:eastAsia="Times New Roman" w:hAnsi="Times New Roman" w:cs="Times New Roman"/>
                <w:color w:val="000000" w:themeColor="text1"/>
                <w:lang w:val="lt-LT"/>
              </w:rPr>
              <w:t>ir skys</w:t>
            </w:r>
            <w:r w:rsidR="00CB5FEA" w:rsidRPr="00C64BA3">
              <w:rPr>
                <w:rFonts w:ascii="Times New Roman" w:eastAsia="Times New Roman" w:hAnsi="Times New Roman" w:cs="Times New Roman"/>
                <w:color w:val="000000" w:themeColor="text1"/>
                <w:lang w:val="lt-LT"/>
              </w:rPr>
              <w:t>čių</w:t>
            </w:r>
            <w:r w:rsidRPr="00C64BA3">
              <w:rPr>
                <w:rFonts w:ascii="Times New Roman" w:eastAsia="Times New Roman" w:hAnsi="Times New Roman" w:cs="Times New Roman"/>
                <w:color w:val="000000" w:themeColor="text1"/>
                <w:lang w:val="lt-LT"/>
              </w:rPr>
              <w:t xml:space="preserve"> elektroninėms cigaretėms.</w:t>
            </w:r>
          </w:p>
          <w:p w14:paraId="35AEBEA2"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5DAC18F2" w14:textId="298AE0E7" w:rsidR="00387214" w:rsidRPr="00C64BA3" w:rsidRDefault="00CB5FEA"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Galima </w:t>
            </w:r>
            <w:r w:rsidR="00387214" w:rsidRPr="00C64BA3">
              <w:rPr>
                <w:rFonts w:ascii="Times New Roman" w:eastAsia="Times New Roman" w:hAnsi="Times New Roman" w:cs="Times New Roman"/>
                <w:color w:val="000000" w:themeColor="text1"/>
                <w:lang w:val="lt-LT"/>
              </w:rPr>
              <w:t>akcentuoti ši</w:t>
            </w:r>
            <w:r w:rsidRPr="00C64BA3">
              <w:rPr>
                <w:rFonts w:ascii="Times New Roman" w:eastAsia="Times New Roman" w:hAnsi="Times New Roman" w:cs="Times New Roman"/>
                <w:color w:val="000000" w:themeColor="text1"/>
                <w:lang w:val="lt-LT"/>
              </w:rPr>
              <w:t>ų</w:t>
            </w:r>
            <w:r w:rsidR="00387214"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 xml:space="preserve">medžiagų </w:t>
            </w:r>
            <w:r w:rsidR="00387214" w:rsidRPr="00C64BA3">
              <w:rPr>
                <w:rFonts w:ascii="Times New Roman" w:eastAsia="Times New Roman" w:hAnsi="Times New Roman" w:cs="Times New Roman"/>
                <w:color w:val="000000" w:themeColor="text1"/>
                <w:lang w:val="lt-LT"/>
              </w:rPr>
              <w:t>pavoj</w:t>
            </w:r>
            <w:r w:rsidRPr="00C64BA3">
              <w:rPr>
                <w:rFonts w:ascii="Times New Roman" w:eastAsia="Times New Roman" w:hAnsi="Times New Roman" w:cs="Times New Roman"/>
                <w:color w:val="000000" w:themeColor="text1"/>
                <w:lang w:val="lt-LT"/>
              </w:rPr>
              <w:t>ų</w:t>
            </w:r>
            <w:r w:rsidR="00387214" w:rsidRPr="00C64BA3">
              <w:rPr>
                <w:rFonts w:ascii="Times New Roman" w:eastAsia="Times New Roman" w:hAnsi="Times New Roman" w:cs="Times New Roman"/>
                <w:color w:val="000000" w:themeColor="text1"/>
                <w:lang w:val="lt-LT"/>
              </w:rPr>
              <w:t>:</w:t>
            </w:r>
          </w:p>
          <w:p w14:paraId="42D558E1" w14:textId="051FA138" w:rsidR="00387214" w:rsidRPr="00C64BA3" w:rsidRDefault="00387214" w:rsidP="006A26D5">
            <w:pPr>
              <w:pStyle w:val="ListParagraph"/>
              <w:numPr>
                <w:ilvl w:val="0"/>
                <w:numId w:val="1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nežinomas poveikis, dozavimas ir sudėtis;</w:t>
            </w:r>
          </w:p>
          <w:p w14:paraId="4DCDFB5E" w14:textId="3A77FFB9" w:rsidR="00387214" w:rsidRPr="00C64BA3" w:rsidRDefault="00387214" w:rsidP="006A26D5">
            <w:pPr>
              <w:pStyle w:val="ListParagraph"/>
              <w:numPr>
                <w:ilvl w:val="0"/>
                <w:numId w:val="1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dauguma naujos psichoaktyviosios medžiagos produktų sintetinami iš įvairių cheminių medžiagų ir paprastai gaminami nelegaliose laboratorijose, todėl nei jų kokybė, nei veikliosios medžiagos koncentracija dažniausiai nėra žinoma, pastovi ar tikrinama;</w:t>
            </w:r>
          </w:p>
          <w:p w14:paraId="63A9689F" w14:textId="68BE3974" w:rsidR="00387214" w:rsidRPr="00C64BA3" w:rsidRDefault="00387214" w:rsidP="006A26D5">
            <w:pPr>
              <w:pStyle w:val="ListParagraph"/>
              <w:numPr>
                <w:ilvl w:val="0"/>
                <w:numId w:val="1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dažniausiai naujos psichoaktyviosios medžiagos vartotojai nežino patys, ką vartoja, o tai ir tampa pagrindine stiprių apsinuodijimų ar net mirčių priežastimi</w:t>
            </w:r>
            <w:r w:rsidR="0028669E" w:rsidRPr="00C64BA3">
              <w:rPr>
                <w:rFonts w:ascii="Times New Roman" w:eastAsia="Times New Roman" w:hAnsi="Times New Roman" w:cs="Times New Roman"/>
                <w:color w:val="000000" w:themeColor="text1"/>
                <w:lang w:val="lt-LT"/>
              </w:rPr>
              <w:t>;</w:t>
            </w:r>
          </w:p>
          <w:p w14:paraId="74B4D5D5" w14:textId="6ED052F4" w:rsidR="00387214" w:rsidRPr="00C64BA3" w:rsidRDefault="005A6474" w:rsidP="006A26D5">
            <w:pPr>
              <w:pStyle w:val="ListParagraph"/>
              <w:numPr>
                <w:ilvl w:val="0"/>
                <w:numId w:val="1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naujos psichoaktyviosios medžiagos pilamos ir į elektronines cigaretes nežinant nei sudėties, nei koncentracijos, todėl dažnai rizikuojama ne tik pačiam apsinuodyti, bet ir dalijantis </w:t>
            </w:r>
            <w:r w:rsidR="35D909F3" w:rsidRPr="00C64BA3">
              <w:rPr>
                <w:rFonts w:ascii="Times New Roman" w:eastAsia="Times New Roman" w:hAnsi="Times New Roman" w:cs="Times New Roman"/>
                <w:color w:val="000000" w:themeColor="text1"/>
                <w:lang w:val="lt-LT"/>
              </w:rPr>
              <w:t>elektronine</w:t>
            </w:r>
            <w:r w:rsidRPr="00C64BA3">
              <w:rPr>
                <w:rFonts w:ascii="Times New Roman" w:eastAsia="Times New Roman" w:hAnsi="Times New Roman" w:cs="Times New Roman"/>
                <w:color w:val="000000" w:themeColor="text1"/>
                <w:lang w:val="lt-LT"/>
              </w:rPr>
              <w:t xml:space="preserve"> cigarete apnuodyti kitus</w:t>
            </w:r>
            <w:r w:rsidR="1D096780" w:rsidRPr="00C64BA3">
              <w:rPr>
                <w:rFonts w:ascii="Times New Roman" w:eastAsia="Times New Roman" w:hAnsi="Times New Roman" w:cs="Times New Roman"/>
                <w:color w:val="000000" w:themeColor="text1"/>
                <w:lang w:val="lt-LT"/>
              </w:rPr>
              <w:t>;</w:t>
            </w:r>
          </w:p>
          <w:p w14:paraId="5EFFC89F" w14:textId="2E3148F9" w:rsidR="00387214" w:rsidRPr="00C64BA3" w:rsidRDefault="6DD9AB99" w:rsidP="2F4DFFC5">
            <w:pPr>
              <w:pStyle w:val="ListParagraph"/>
              <w:numPr>
                <w:ilvl w:val="0"/>
                <w:numId w:val="18"/>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vartojant naujas psichoaktyvias medžiagas </w:t>
            </w:r>
            <w:r w:rsidR="03AD6A0D" w:rsidRPr="00C64BA3">
              <w:rPr>
                <w:rFonts w:ascii="Times New Roman" w:eastAsia="Times New Roman" w:hAnsi="Times New Roman" w:cs="Times New Roman"/>
                <w:color w:val="000000" w:themeColor="text1"/>
                <w:lang w:val="lt-LT"/>
              </w:rPr>
              <w:t>gali išsivystyti priklausomybė</w:t>
            </w:r>
            <w:r w:rsidR="6CD877B3" w:rsidRPr="00C64BA3">
              <w:rPr>
                <w:rFonts w:ascii="Times New Roman" w:eastAsia="Times New Roman" w:hAnsi="Times New Roman" w:cs="Times New Roman"/>
                <w:color w:val="000000" w:themeColor="text1"/>
                <w:lang w:val="lt-LT"/>
              </w:rPr>
              <w:t>.</w:t>
            </w:r>
          </w:p>
        </w:tc>
      </w:tr>
      <w:tr w:rsidR="00387214" w:rsidRPr="00C64BA3" w14:paraId="313568C8" w14:textId="77777777" w:rsidTr="2F4DFFC5">
        <w:trPr>
          <w:trHeight w:val="317"/>
        </w:trPr>
        <w:tc>
          <w:tcPr>
            <w:tcW w:w="2832" w:type="dxa"/>
            <w:vMerge/>
          </w:tcPr>
          <w:p w14:paraId="1534724B" w14:textId="77777777" w:rsidR="00387214" w:rsidRPr="00C64BA3" w:rsidRDefault="00387214" w:rsidP="00387214">
            <w:pPr>
              <w:ind w:left="360"/>
              <w:rPr>
                <w:rFonts w:ascii="Times New Roman" w:hAnsi="Times New Roman" w:cs="Times New Roman"/>
                <w:color w:val="000000" w:themeColor="text1"/>
                <w:lang w:val="lt-LT"/>
              </w:rPr>
            </w:pPr>
          </w:p>
        </w:tc>
        <w:tc>
          <w:tcPr>
            <w:tcW w:w="11338" w:type="dxa"/>
            <w:gridSpan w:val="2"/>
          </w:tcPr>
          <w:p w14:paraId="6C0905EE" w14:textId="7EB86966" w:rsidR="00387214" w:rsidRPr="00C64BA3" w:rsidRDefault="00387214" w:rsidP="006A26D5">
            <w:pPr>
              <w:jc w:val="center"/>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PRIKLAUSOMYBĖ</w:t>
            </w:r>
          </w:p>
        </w:tc>
      </w:tr>
      <w:tr w:rsidR="00387214" w:rsidRPr="00C64BA3" w14:paraId="23CD65BB" w14:textId="77777777" w:rsidTr="2F4DFFC5">
        <w:trPr>
          <w:trHeight w:val="813"/>
        </w:trPr>
        <w:tc>
          <w:tcPr>
            <w:tcW w:w="2832" w:type="dxa"/>
            <w:vMerge/>
          </w:tcPr>
          <w:p w14:paraId="12807A01" w14:textId="77777777" w:rsidR="00387214" w:rsidRPr="00C64BA3" w:rsidRDefault="00387214" w:rsidP="00387214">
            <w:pPr>
              <w:ind w:left="360"/>
              <w:rPr>
                <w:rFonts w:ascii="Times New Roman" w:hAnsi="Times New Roman" w:cs="Times New Roman"/>
                <w:color w:val="000000" w:themeColor="text1"/>
                <w:lang w:val="lt-LT"/>
              </w:rPr>
            </w:pPr>
          </w:p>
        </w:tc>
        <w:tc>
          <w:tcPr>
            <w:tcW w:w="5243" w:type="dxa"/>
          </w:tcPr>
          <w:p w14:paraId="51DE12AF" w14:textId="0FF54A28"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Pasirinktinai </w:t>
            </w:r>
            <w:r w:rsidR="00CB5FEA" w:rsidRPr="00C64BA3">
              <w:rPr>
                <w:rFonts w:ascii="Times New Roman" w:eastAsia="Times New Roman" w:hAnsi="Times New Roman" w:cs="Times New Roman"/>
                <w:color w:val="000000" w:themeColor="text1"/>
                <w:lang w:val="lt-LT"/>
              </w:rPr>
              <w:t>užduodami šie klausimai</w:t>
            </w:r>
            <w:r w:rsidRPr="00C64BA3">
              <w:rPr>
                <w:rFonts w:ascii="Times New Roman" w:eastAsia="Times New Roman" w:hAnsi="Times New Roman" w:cs="Times New Roman"/>
                <w:color w:val="000000" w:themeColor="text1"/>
                <w:lang w:val="lt-LT"/>
              </w:rPr>
              <w:t xml:space="preserve">: </w:t>
            </w:r>
          </w:p>
          <w:p w14:paraId="4F7F935F" w14:textId="44702A3D" w:rsidR="00387214" w:rsidRPr="00C64BA3" w:rsidRDefault="00387214" w:rsidP="006A26D5">
            <w:pPr>
              <w:pStyle w:val="ListParagraph"/>
              <w:numPr>
                <w:ilvl w:val="0"/>
                <w:numId w:val="6"/>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kas yra priklausomybė</w:t>
            </w:r>
            <w:r w:rsidR="00CB5FEA" w:rsidRPr="00C64BA3">
              <w:rPr>
                <w:rFonts w:ascii="Times New Roman" w:eastAsia="Times New Roman" w:hAnsi="Times New Roman" w:cs="Times New Roman"/>
                <w:color w:val="000000" w:themeColor="text1"/>
                <w:lang w:val="lt-LT"/>
              </w:rPr>
              <w:t>;</w:t>
            </w:r>
          </w:p>
          <w:p w14:paraId="6C458E82" w14:textId="2763D70C" w:rsidR="00387214" w:rsidRPr="00C64BA3" w:rsidRDefault="00387214" w:rsidP="006A26D5">
            <w:pPr>
              <w:pStyle w:val="ListParagraph"/>
              <w:numPr>
                <w:ilvl w:val="0"/>
                <w:numId w:val="6"/>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kada jau žmogus yra arba tampa priklausomas</w:t>
            </w:r>
            <w:r w:rsidR="00CB5FEA" w:rsidRPr="00C64BA3">
              <w:rPr>
                <w:rFonts w:ascii="Times New Roman" w:eastAsia="Times New Roman" w:hAnsi="Times New Roman" w:cs="Times New Roman"/>
                <w:color w:val="000000" w:themeColor="text1"/>
                <w:lang w:val="lt-LT"/>
              </w:rPr>
              <w:t>.</w:t>
            </w:r>
          </w:p>
          <w:p w14:paraId="060A4702" w14:textId="77777777" w:rsidR="00387214" w:rsidRPr="00C64BA3" w:rsidRDefault="00CB5FEA" w:rsidP="008662C1">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Paaiškinama, </w:t>
            </w:r>
            <w:r w:rsidR="00387214" w:rsidRPr="00C64BA3">
              <w:rPr>
                <w:rFonts w:ascii="Times New Roman" w:eastAsia="Times New Roman" w:hAnsi="Times New Roman" w:cs="Times New Roman"/>
                <w:color w:val="000000" w:themeColor="text1"/>
                <w:lang w:val="lt-LT"/>
              </w:rPr>
              <w:t>kas yra priklausomybė (skaidrė Nr. 5).</w:t>
            </w:r>
          </w:p>
          <w:p w14:paraId="390C3C4E" w14:textId="3EDD3218" w:rsidR="00363E35" w:rsidRPr="00C64BA3" w:rsidRDefault="00363E35" w:rsidP="00363E3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Galima paklausti, </w:t>
            </w:r>
            <w:r w:rsidR="007C63F2" w:rsidRPr="00C64BA3">
              <w:rPr>
                <w:rFonts w:ascii="Times New Roman" w:eastAsia="Times New Roman" w:hAnsi="Times New Roman" w:cs="Times New Roman"/>
                <w:color w:val="000000" w:themeColor="text1"/>
                <w:lang w:val="lt-LT"/>
              </w:rPr>
              <w:t xml:space="preserve">kodėl jauni žmonės </w:t>
            </w:r>
            <w:r w:rsidR="00CD7483" w:rsidRPr="00C64BA3">
              <w:rPr>
                <w:rFonts w:ascii="Times New Roman" w:eastAsia="Times New Roman" w:hAnsi="Times New Roman" w:cs="Times New Roman"/>
                <w:color w:val="000000" w:themeColor="text1"/>
                <w:lang w:val="lt-LT"/>
              </w:rPr>
              <w:t>pasirenka vartoti</w:t>
            </w:r>
            <w:r w:rsidR="008662C1" w:rsidRPr="00C64BA3">
              <w:rPr>
                <w:rFonts w:ascii="Times New Roman" w:eastAsia="Times New Roman" w:hAnsi="Times New Roman" w:cs="Times New Roman"/>
                <w:color w:val="000000" w:themeColor="text1"/>
                <w:lang w:val="lt-LT"/>
              </w:rPr>
              <w:t xml:space="preserve"> (skaidrė Nr. 6)</w:t>
            </w:r>
            <w:r w:rsidR="00CD7483"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 xml:space="preserve"> </w:t>
            </w:r>
          </w:p>
          <w:p w14:paraId="65D52911" w14:textId="0E6A40ED" w:rsidR="00B00629" w:rsidRPr="00C64BA3" w:rsidRDefault="00B00629" w:rsidP="00B00629">
            <w:pPr>
              <w:rPr>
                <w:rFonts w:ascii="Times New Roman" w:eastAsia="Times New Roman" w:hAnsi="Times New Roman" w:cs="Times New Roman"/>
                <w:color w:val="000000" w:themeColor="text1"/>
                <w:highlight w:val="yellow"/>
                <w:lang w:val="lt-LT"/>
              </w:rPr>
            </w:pPr>
          </w:p>
        </w:tc>
        <w:tc>
          <w:tcPr>
            <w:tcW w:w="6095" w:type="dxa"/>
          </w:tcPr>
          <w:p w14:paraId="6CDB2758" w14:textId="7E9CCF4B" w:rsidR="005A6474" w:rsidRPr="00C64BA3" w:rsidRDefault="00387214" w:rsidP="005A6474">
            <w:pPr>
              <w:jc w:val="both"/>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b/>
                <w:color w:val="000000" w:themeColor="text1"/>
                <w:lang w:val="lt-LT"/>
              </w:rPr>
              <w:t>Priklausomybė</w:t>
            </w:r>
            <w:r w:rsidRPr="00C64BA3">
              <w:rPr>
                <w:rFonts w:ascii="Times New Roman" w:eastAsia="Times New Roman" w:hAnsi="Times New Roman" w:cs="Times New Roman"/>
                <w:color w:val="000000" w:themeColor="text1"/>
                <w:lang w:val="lt-LT"/>
              </w:rPr>
              <w:t xml:space="preserve"> – </w:t>
            </w:r>
            <w:r w:rsidR="00FC5BA1" w:rsidRPr="00C64BA3">
              <w:rPr>
                <w:rFonts w:ascii="Times New Roman" w:eastAsia="Times New Roman" w:hAnsi="Times New Roman" w:cs="Times New Roman"/>
                <w:color w:val="000000" w:themeColor="text1"/>
                <w:lang w:val="lt-LT"/>
              </w:rPr>
              <w:t>tai lėtinė liga, kuri atsiranda dėl polinkio / noro vartoti psichiką veikiančias (psichoaktyviąsias) medžiagas, ar daryti tą pačią veiklą siekiant pasitenkinimo jausmo, nepaisant numatomų ar akivaizdžių neigiamų padarinių pačiam žmogui ar jo aplinkai. Priklausomybei būdingi atkryčiai, yra sunku pasveikti.</w:t>
            </w:r>
          </w:p>
          <w:p w14:paraId="62E56CD2" w14:textId="77777777" w:rsidR="005A6474" w:rsidRPr="00C64BA3" w:rsidRDefault="005A6474" w:rsidP="005A6474">
            <w:pPr>
              <w:jc w:val="both"/>
              <w:rPr>
                <w:rFonts w:ascii="Times New Roman" w:eastAsia="Times New Roman" w:hAnsi="Times New Roman" w:cs="Times New Roman"/>
                <w:color w:val="000000" w:themeColor="text1"/>
                <w:lang w:val="lt-LT"/>
              </w:rPr>
            </w:pPr>
          </w:p>
          <w:p w14:paraId="2A8343CC" w14:textId="3DA7DB97" w:rsidR="005A6474" w:rsidRPr="00C64BA3" w:rsidRDefault="005A6474" w:rsidP="005A6474">
            <w:pPr>
              <w:jc w:val="both"/>
              <w:rPr>
                <w:rFonts w:ascii="Times New Roman" w:eastAsia="Times New Roman" w:hAnsi="Times New Roman" w:cs="Times New Roman"/>
                <w:b/>
                <w:color w:val="000000" w:themeColor="text1"/>
                <w:lang w:val="lt-LT"/>
              </w:rPr>
            </w:pPr>
            <w:r w:rsidRPr="00C64BA3">
              <w:rPr>
                <w:rFonts w:ascii="Times New Roman" w:eastAsia="Times New Roman" w:hAnsi="Times New Roman" w:cs="Times New Roman"/>
                <w:color w:val="000000" w:themeColor="text1"/>
                <w:lang w:val="lt-LT"/>
              </w:rPr>
              <w:t>Priklausomybė išsivysto ne visiems vienodai (jei draugui neišsivystė priklausomybė, tai nereiškia, kad taip bus ir tau). Dažnai pakankamai greitai ir priprantama prie visų psichoaktyviųjų medžiagų.</w:t>
            </w:r>
          </w:p>
          <w:p w14:paraId="3358015C" w14:textId="03A432C6" w:rsidR="00387214" w:rsidRPr="00C64BA3" w:rsidRDefault="00387214" w:rsidP="006A26D5">
            <w:pPr>
              <w:jc w:val="both"/>
              <w:rPr>
                <w:rFonts w:ascii="Times New Roman" w:eastAsia="Times New Roman" w:hAnsi="Times New Roman" w:cs="Times New Roman"/>
                <w:b/>
                <w:color w:val="000000" w:themeColor="text1"/>
                <w:lang w:val="lt-LT"/>
              </w:rPr>
            </w:pPr>
          </w:p>
          <w:p w14:paraId="2C457A65" w14:textId="6FD707C3" w:rsidR="00387214" w:rsidRPr="00C64BA3" w:rsidRDefault="00CB5FEA"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Siūloma </w:t>
            </w:r>
            <w:r w:rsidR="00387214" w:rsidRPr="00C64BA3">
              <w:rPr>
                <w:rFonts w:ascii="Times New Roman" w:eastAsia="Times New Roman" w:hAnsi="Times New Roman" w:cs="Times New Roman"/>
                <w:color w:val="000000" w:themeColor="text1"/>
                <w:lang w:val="lt-LT"/>
              </w:rPr>
              <w:t>pakomentuoti plačiau</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kada žmogus tampa priklausomas:</w:t>
            </w:r>
          </w:p>
          <w:p w14:paraId="2EE28DFB" w14:textId="08595A57" w:rsidR="00387214" w:rsidRPr="00C64BA3" w:rsidRDefault="00387214" w:rsidP="006A26D5">
            <w:pPr>
              <w:pStyle w:val="elementor-icon-list-item"/>
              <w:numPr>
                <w:ilvl w:val="0"/>
                <w:numId w:val="10"/>
              </w:numPr>
              <w:spacing w:before="0" w:beforeAutospacing="0" w:after="0" w:afterAutospacing="0"/>
              <w:jc w:val="both"/>
              <w:textAlignment w:val="baseline"/>
              <w:rPr>
                <w:lang w:val="lt-LT"/>
              </w:rPr>
            </w:pPr>
            <w:r w:rsidRPr="00C64BA3">
              <w:rPr>
                <w:rStyle w:val="elementor-icon-list-text"/>
                <w:lang w:val="lt-LT"/>
              </w:rPr>
              <w:t xml:space="preserve">kai jaučia stiprų norą vartoti psichiką </w:t>
            </w:r>
            <w:r w:rsidR="00CB5FEA" w:rsidRPr="00C64BA3">
              <w:rPr>
                <w:rStyle w:val="elementor-icon-list-text"/>
                <w:lang w:val="lt-LT"/>
              </w:rPr>
              <w:t xml:space="preserve">veikiančias </w:t>
            </w:r>
            <w:r w:rsidRPr="00C64BA3">
              <w:rPr>
                <w:rStyle w:val="elementor-icon-list-text"/>
                <w:lang w:val="lt-LT"/>
              </w:rPr>
              <w:t>medžiagas arba nuolat užsiimti ta pačia veikla siekdamas pasitenkinimo jausmo;</w:t>
            </w:r>
          </w:p>
          <w:p w14:paraId="446DAFDF" w14:textId="21FEA3CE" w:rsidR="00387214" w:rsidRPr="00C64BA3" w:rsidRDefault="00387214" w:rsidP="006A26D5">
            <w:pPr>
              <w:pStyle w:val="elementor-icon-list-item"/>
              <w:numPr>
                <w:ilvl w:val="0"/>
                <w:numId w:val="10"/>
              </w:numPr>
              <w:jc w:val="both"/>
              <w:textAlignment w:val="baseline"/>
              <w:rPr>
                <w:lang w:val="lt-LT"/>
              </w:rPr>
            </w:pPr>
            <w:r w:rsidRPr="00C64BA3">
              <w:rPr>
                <w:rStyle w:val="elementor-icon-list-text"/>
                <w:lang w:val="lt-LT"/>
              </w:rPr>
              <w:t xml:space="preserve">kai pastebi, kad padidėjo organizmo prisitaikymas prie </w:t>
            </w:r>
            <w:r w:rsidR="00CB5FEA" w:rsidRPr="00C64BA3">
              <w:rPr>
                <w:rStyle w:val="elementor-icon-list-text"/>
                <w:lang w:val="lt-LT"/>
              </w:rPr>
              <w:t>medžiagos</w:t>
            </w:r>
            <w:r w:rsidRPr="00C64BA3">
              <w:rPr>
                <w:rStyle w:val="elementor-icon-list-text"/>
                <w:lang w:val="lt-LT"/>
              </w:rPr>
              <w:t>, jos reikia suvartoti vis daugiau, kad gautų tą patį poveikį;</w:t>
            </w:r>
          </w:p>
          <w:p w14:paraId="78794A0E" w14:textId="78DFCF4F" w:rsidR="00387214" w:rsidRPr="00C64BA3" w:rsidRDefault="00387214" w:rsidP="006A26D5">
            <w:pPr>
              <w:pStyle w:val="elementor-icon-list-item"/>
              <w:numPr>
                <w:ilvl w:val="0"/>
                <w:numId w:val="10"/>
              </w:numPr>
              <w:jc w:val="both"/>
              <w:textAlignment w:val="baseline"/>
              <w:rPr>
                <w:lang w:val="lt-LT"/>
              </w:rPr>
            </w:pPr>
            <w:r w:rsidRPr="00C64BA3">
              <w:rPr>
                <w:rStyle w:val="elementor-icon-list-text"/>
                <w:lang w:val="lt-LT"/>
              </w:rPr>
              <w:t xml:space="preserve">kai </w:t>
            </w:r>
            <w:r w:rsidR="00CB5FEA" w:rsidRPr="00C64BA3">
              <w:rPr>
                <w:rStyle w:val="elementor-icon-list-text"/>
                <w:lang w:val="lt-LT"/>
              </w:rPr>
              <w:t xml:space="preserve">nepavartojęs </w:t>
            </w:r>
            <w:r w:rsidRPr="00C64BA3">
              <w:rPr>
                <w:rStyle w:val="elementor-icon-list-text"/>
                <w:lang w:val="lt-LT"/>
              </w:rPr>
              <w:t xml:space="preserve">jaučia kūno skausmus, o vėl </w:t>
            </w:r>
            <w:r w:rsidR="00CB5FEA" w:rsidRPr="00C64BA3">
              <w:rPr>
                <w:rStyle w:val="elementor-icon-list-text"/>
                <w:lang w:val="lt-LT"/>
              </w:rPr>
              <w:t xml:space="preserve">vartodamas </w:t>
            </w:r>
            <w:r w:rsidRPr="00C64BA3">
              <w:rPr>
                <w:rStyle w:val="elementor-icon-list-text"/>
                <w:lang w:val="lt-LT"/>
              </w:rPr>
              <w:t xml:space="preserve">tą pačią arba panašią medžiagą nejaučia kūno </w:t>
            </w:r>
            <w:r w:rsidR="00CB5FEA" w:rsidRPr="00C64BA3">
              <w:rPr>
                <w:rStyle w:val="elementor-icon-list-text"/>
                <w:lang w:val="lt-LT"/>
              </w:rPr>
              <w:t>skausmų</w:t>
            </w:r>
            <w:r w:rsidRPr="00C64BA3">
              <w:rPr>
                <w:rStyle w:val="elementor-icon-list-text"/>
                <w:lang w:val="lt-LT"/>
              </w:rPr>
              <w:t>;</w:t>
            </w:r>
          </w:p>
          <w:p w14:paraId="40BA7DDD" w14:textId="0AF4662E" w:rsidR="00387214" w:rsidRPr="00C64BA3" w:rsidRDefault="00387214" w:rsidP="006A26D5">
            <w:pPr>
              <w:pStyle w:val="elementor-icon-list-item"/>
              <w:numPr>
                <w:ilvl w:val="0"/>
                <w:numId w:val="10"/>
              </w:numPr>
              <w:jc w:val="both"/>
              <w:textAlignment w:val="baseline"/>
              <w:rPr>
                <w:lang w:val="lt-LT"/>
              </w:rPr>
            </w:pPr>
            <w:r w:rsidRPr="00C64BA3">
              <w:rPr>
                <w:rStyle w:val="elementor-icon-list-text"/>
                <w:lang w:val="lt-LT"/>
              </w:rPr>
              <w:t xml:space="preserve">kai visiškai nustoja domėtis kitais </w:t>
            </w:r>
            <w:r w:rsidR="00CB5FEA" w:rsidRPr="00C64BA3">
              <w:rPr>
                <w:rStyle w:val="elementor-icon-list-text"/>
                <w:lang w:val="lt-LT"/>
              </w:rPr>
              <w:t xml:space="preserve">dalykais </w:t>
            </w:r>
            <w:r w:rsidRPr="00C64BA3">
              <w:rPr>
                <w:rStyle w:val="elementor-icon-list-text"/>
                <w:lang w:val="lt-LT"/>
              </w:rPr>
              <w:t>ar mokslais, daug laiko skiria medžiagai gauti, vartoti ir atsiga</w:t>
            </w:r>
            <w:r w:rsidRPr="00C64BA3">
              <w:rPr>
                <w:lang w:val="lt-LT"/>
              </w:rPr>
              <w:t>uti nuo jos poveikio;</w:t>
            </w:r>
          </w:p>
          <w:p w14:paraId="6810062A" w14:textId="77777777" w:rsidR="00387214" w:rsidRPr="00C64BA3" w:rsidRDefault="00387214" w:rsidP="00DA37DB">
            <w:pPr>
              <w:pStyle w:val="elementor-icon-list-item"/>
              <w:numPr>
                <w:ilvl w:val="0"/>
                <w:numId w:val="10"/>
              </w:numPr>
              <w:jc w:val="both"/>
              <w:textAlignment w:val="baseline"/>
              <w:rPr>
                <w:lang w:val="lt-LT"/>
              </w:rPr>
            </w:pPr>
            <w:r w:rsidRPr="00C64BA3">
              <w:rPr>
                <w:lang w:val="lt-LT"/>
              </w:rPr>
              <w:t>kai toliau užsiima ta pačia žalinga veikla arba vartoja medžiagas nepaisydamas akivaizdžiai žalingų padarinių, p</w:t>
            </w:r>
            <w:r w:rsidR="00CB5FEA" w:rsidRPr="00C64BA3">
              <w:rPr>
                <w:lang w:val="lt-LT"/>
              </w:rPr>
              <w:t>a</w:t>
            </w:r>
            <w:r w:rsidRPr="00C64BA3">
              <w:rPr>
                <w:lang w:val="lt-LT"/>
              </w:rPr>
              <w:t>v</w:t>
            </w:r>
            <w:r w:rsidR="00CB5FEA" w:rsidRPr="00C64BA3">
              <w:rPr>
                <w:lang w:val="lt-LT"/>
              </w:rPr>
              <w:t>y</w:t>
            </w:r>
            <w:r w:rsidRPr="00C64BA3">
              <w:rPr>
                <w:lang w:val="lt-LT"/>
              </w:rPr>
              <w:t>z</w:t>
            </w:r>
            <w:r w:rsidR="00CB5FEA" w:rsidRPr="00C64BA3">
              <w:rPr>
                <w:lang w:val="lt-LT"/>
              </w:rPr>
              <w:t>džiui</w:t>
            </w:r>
            <w:r w:rsidRPr="00C64BA3">
              <w:rPr>
                <w:lang w:val="lt-LT"/>
              </w:rPr>
              <w:t xml:space="preserve">, kepenų skausmų, depresijos </w:t>
            </w:r>
            <w:r w:rsidR="636E8A33" w:rsidRPr="00C64BA3">
              <w:rPr>
                <w:lang w:val="lt-LT"/>
              </w:rPr>
              <w:t>b</w:t>
            </w:r>
            <w:r w:rsidRPr="00C64BA3">
              <w:rPr>
                <w:lang w:val="lt-LT"/>
              </w:rPr>
              <w:t>ūsenos po stiprių išgertuvių, prarastų pinigų</w:t>
            </w:r>
            <w:r w:rsidR="00DA37DB" w:rsidRPr="00C64BA3">
              <w:rPr>
                <w:lang w:val="lt-LT"/>
              </w:rPr>
              <w:t>;</w:t>
            </w:r>
          </w:p>
          <w:p w14:paraId="5A0DDB11" w14:textId="77777777" w:rsidR="00DA37DB" w:rsidRPr="00C64BA3" w:rsidRDefault="00DA37DB" w:rsidP="00DA37DB">
            <w:pPr>
              <w:pStyle w:val="elementor-icon-list-item"/>
              <w:numPr>
                <w:ilvl w:val="0"/>
                <w:numId w:val="10"/>
              </w:numPr>
              <w:jc w:val="both"/>
              <w:textAlignment w:val="baseline"/>
              <w:rPr>
                <w:lang w:val="lt-LT"/>
              </w:rPr>
            </w:pPr>
            <w:r w:rsidRPr="00C64BA3">
              <w:rPr>
                <w:lang w:val="lt-LT"/>
              </w:rPr>
              <w:t>medžiagos esančios E. cigaretėse leidžia vartojančiam žmogui laikinai negalvoti apie problemas ir streso šaltinius. Pasibaigus jų poveikiui problemos niekur nedingsta, o neretai jų net padaugėja.</w:t>
            </w:r>
          </w:p>
          <w:p w14:paraId="36AB5625" w14:textId="6FCBFF7E" w:rsidR="008662C1" w:rsidRPr="00C64BA3" w:rsidRDefault="262370B6" w:rsidP="231425F0">
            <w:p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Galima akcentuoti mokiniams kodėl</w:t>
            </w:r>
            <w:r w:rsidR="008662C1" w:rsidRPr="00C64BA3">
              <w:rPr>
                <w:rFonts w:ascii="Times New Roman" w:eastAsia="Times New Roman" w:hAnsi="Times New Roman" w:cs="Times New Roman"/>
                <w:lang w:val="lt-LT" w:eastAsia="en-GB"/>
              </w:rPr>
              <w:t xml:space="preserve"> žmonės pasirenka vartoti</w:t>
            </w:r>
            <w:r w:rsidR="609AF35C" w:rsidRPr="00C64BA3">
              <w:rPr>
                <w:rFonts w:ascii="Times New Roman" w:eastAsia="Times New Roman" w:hAnsi="Times New Roman" w:cs="Times New Roman"/>
                <w:lang w:val="lt-LT" w:eastAsia="en-GB"/>
              </w:rPr>
              <w:t xml:space="preserve"> psichoaktyvias medžiagas: </w:t>
            </w:r>
          </w:p>
          <w:p w14:paraId="54480F54" w14:textId="75501724" w:rsidR="008662C1" w:rsidRPr="00C64BA3" w:rsidRDefault="609AF35C"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S</w:t>
            </w:r>
            <w:r w:rsidR="008662C1" w:rsidRPr="00C64BA3">
              <w:rPr>
                <w:rFonts w:ascii="Times New Roman" w:eastAsia="Times New Roman" w:hAnsi="Times New Roman" w:cs="Times New Roman"/>
                <w:lang w:val="lt-LT" w:eastAsia="en-GB"/>
              </w:rPr>
              <w:t>malsum</w:t>
            </w:r>
            <w:r w:rsidR="25223CD0" w:rsidRPr="00C64BA3">
              <w:rPr>
                <w:rFonts w:ascii="Times New Roman" w:eastAsia="Times New Roman" w:hAnsi="Times New Roman" w:cs="Times New Roman"/>
                <w:lang w:val="lt-LT" w:eastAsia="en-GB"/>
              </w:rPr>
              <w:t>as: noras patirti naujų pojūčių ir išbandyti, kas vyksta, kai vartojamos psichoaktyvios medžiagos. Smalsumas ir noras atrasti naujus jausmus gali būti galingi motyvai.</w:t>
            </w:r>
          </w:p>
          <w:p w14:paraId="5D220E08" w14:textId="679DA165" w:rsidR="008662C1" w:rsidRPr="00C64BA3" w:rsidRDefault="25223CD0"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Pritapimas: noras prisijungti prie draugų, bendruomenės ir neišsiskirti.</w:t>
            </w:r>
          </w:p>
          <w:p w14:paraId="4B3EA97B" w14:textId="4C6FE9FB" w:rsidR="008662C1" w:rsidRPr="00C64BA3" w:rsidRDefault="25223CD0"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 xml:space="preserve">Maištavimas: </w:t>
            </w:r>
            <w:r w:rsidR="4E5D032C" w:rsidRPr="00C64BA3">
              <w:rPr>
                <w:rFonts w:ascii="Times New Roman" w:eastAsia="Times New Roman" w:hAnsi="Times New Roman" w:cs="Times New Roman"/>
                <w:lang w:val="lt-LT" w:eastAsia="en-GB"/>
              </w:rPr>
              <w:t>siekimas išreikšti savo nepriklausomybę nuo taisyklių ir apribojimų, bandymas atsisakyti socialinės normos.</w:t>
            </w:r>
          </w:p>
          <w:p w14:paraId="18625E8D" w14:textId="1EC51F96" w:rsidR="008662C1" w:rsidRPr="00C64BA3" w:rsidRDefault="4E5D032C"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Spaudimas iš aplinkinių: jautr</w:t>
            </w:r>
            <w:r w:rsidR="57E622E6" w:rsidRPr="00C64BA3">
              <w:rPr>
                <w:rFonts w:ascii="Times New Roman" w:eastAsia="Times New Roman" w:hAnsi="Times New Roman" w:cs="Times New Roman"/>
                <w:lang w:val="lt-LT" w:eastAsia="en-GB"/>
              </w:rPr>
              <w:t>umas</w:t>
            </w:r>
            <w:r w:rsidRPr="00C64BA3">
              <w:rPr>
                <w:rFonts w:ascii="Times New Roman" w:eastAsia="Times New Roman" w:hAnsi="Times New Roman" w:cs="Times New Roman"/>
                <w:lang w:val="lt-LT" w:eastAsia="en-GB"/>
              </w:rPr>
              <w:t xml:space="preserve"> savo draugų ar bendraamžių nuomonei ir įtakai.</w:t>
            </w:r>
            <w:r w:rsidR="77C455A8" w:rsidRPr="00C64BA3">
              <w:rPr>
                <w:rFonts w:ascii="Times New Roman" w:eastAsia="Times New Roman" w:hAnsi="Times New Roman" w:cs="Times New Roman"/>
                <w:lang w:val="lt-LT" w:eastAsia="en-GB"/>
              </w:rPr>
              <w:t xml:space="preserve"> Vartojantys d</w:t>
            </w:r>
            <w:r w:rsidRPr="00C64BA3">
              <w:rPr>
                <w:rFonts w:ascii="Times New Roman" w:eastAsia="Times New Roman" w:hAnsi="Times New Roman" w:cs="Times New Roman"/>
                <w:lang w:val="lt-LT" w:eastAsia="en-GB"/>
              </w:rPr>
              <w:t>raugai gali padidinti norą išbandyti jas patiems, norint prisijungti prie grupės</w:t>
            </w:r>
            <w:r w:rsidR="0B21332F" w:rsidRPr="00C64BA3">
              <w:rPr>
                <w:rFonts w:ascii="Times New Roman" w:eastAsia="Times New Roman" w:hAnsi="Times New Roman" w:cs="Times New Roman"/>
                <w:lang w:val="lt-LT" w:eastAsia="en-GB"/>
              </w:rPr>
              <w:t>.</w:t>
            </w:r>
          </w:p>
          <w:p w14:paraId="68D5F7E8" w14:textId="00D5BE66" w:rsidR="008662C1" w:rsidRPr="00C64BA3" w:rsidRDefault="0B21332F"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 xml:space="preserve">Kultūra: popkultūra, kino filmai, televizijos serialai ir interneto turinys gali vaizduoti psichoaktyvių medžiagų vartojimą kaip išskirtinį, patrauklų ar net </w:t>
            </w:r>
            <w:r w:rsidR="3156313D" w:rsidRPr="00C64BA3">
              <w:rPr>
                <w:rFonts w:ascii="Times New Roman" w:eastAsia="Times New Roman" w:hAnsi="Times New Roman" w:cs="Times New Roman"/>
                <w:lang w:val="lt-LT" w:eastAsia="en-GB"/>
              </w:rPr>
              <w:t>priimtiną</w:t>
            </w:r>
            <w:r w:rsidRPr="00C64BA3">
              <w:rPr>
                <w:rFonts w:ascii="Times New Roman" w:eastAsia="Times New Roman" w:hAnsi="Times New Roman" w:cs="Times New Roman"/>
                <w:lang w:val="lt-LT" w:eastAsia="en-GB"/>
              </w:rPr>
              <w:t xml:space="preserve"> elgesį</w:t>
            </w:r>
            <w:r w:rsidR="0FAD7BE6" w:rsidRPr="00C64BA3">
              <w:rPr>
                <w:rFonts w:ascii="Times New Roman" w:eastAsia="Times New Roman" w:hAnsi="Times New Roman" w:cs="Times New Roman"/>
                <w:lang w:val="lt-LT" w:eastAsia="en-GB"/>
              </w:rPr>
              <w:t>.</w:t>
            </w:r>
          </w:p>
          <w:p w14:paraId="072131C3" w14:textId="59548C2E" w:rsidR="008662C1" w:rsidRPr="00C64BA3" w:rsidRDefault="0FAD7BE6"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Smurtas: vertinamas vartoti psichoaktyvias medžiagas arba nežinojimas, kad medžiag</w:t>
            </w:r>
            <w:r w:rsidR="2BE295A5" w:rsidRPr="00C64BA3">
              <w:rPr>
                <w:rFonts w:ascii="Times New Roman" w:eastAsia="Times New Roman" w:hAnsi="Times New Roman" w:cs="Times New Roman"/>
                <w:lang w:val="lt-LT" w:eastAsia="en-GB"/>
              </w:rPr>
              <w:t>os yra vartojamos pavyzdžiui, vakarėlio metu įpylus į gėrimą ir pan.;</w:t>
            </w:r>
          </w:p>
          <w:p w14:paraId="0013684F" w14:textId="49C00104" w:rsidR="008662C1" w:rsidRPr="00C64BA3" w:rsidRDefault="2BE295A5" w:rsidP="231425F0">
            <w:pPr>
              <w:pStyle w:val="ListParagraph"/>
              <w:numPr>
                <w:ilvl w:val="0"/>
                <w:numId w:val="21"/>
              </w:num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Nežinojimas apie rizikas: nepakankamas supratimas apie medžiagų poveikį organizmui ir psichikai, optimizmą dėl šių medžiagų saugumo.</w:t>
            </w:r>
          </w:p>
          <w:p w14:paraId="3D954D90" w14:textId="4BFD5129" w:rsidR="008662C1" w:rsidRPr="00C64BA3" w:rsidRDefault="00AB1058" w:rsidP="231425F0">
            <w:pPr>
              <w:jc w:val="both"/>
              <w:textAlignment w:val="baseline"/>
              <w:rPr>
                <w:rFonts w:ascii="Times New Roman" w:eastAsia="Times New Roman" w:hAnsi="Times New Roman" w:cs="Times New Roman"/>
                <w:lang w:val="lt-LT" w:eastAsia="en-GB"/>
              </w:rPr>
            </w:pPr>
            <w:r w:rsidRPr="00C64BA3">
              <w:rPr>
                <w:rFonts w:ascii="Times New Roman" w:eastAsia="Times New Roman" w:hAnsi="Times New Roman" w:cs="Times New Roman"/>
                <w:lang w:val="lt-LT" w:eastAsia="en-GB"/>
              </w:rPr>
              <w:t>Šis</w:t>
            </w:r>
            <w:r w:rsidR="003E646B" w:rsidRPr="00C64BA3">
              <w:rPr>
                <w:rFonts w:ascii="Times New Roman" w:eastAsia="Times New Roman" w:hAnsi="Times New Roman" w:cs="Times New Roman"/>
                <w:lang w:val="lt-LT" w:eastAsia="en-GB"/>
              </w:rPr>
              <w:t xml:space="preserve"> priežasčių</w:t>
            </w:r>
            <w:r w:rsidRPr="00C64BA3">
              <w:rPr>
                <w:rFonts w:ascii="Times New Roman" w:eastAsia="Times New Roman" w:hAnsi="Times New Roman" w:cs="Times New Roman"/>
                <w:lang w:val="lt-LT" w:eastAsia="en-GB"/>
              </w:rPr>
              <w:t xml:space="preserve"> sąrašas nėra baigtinis</w:t>
            </w:r>
            <w:r w:rsidR="003E646B" w:rsidRPr="00C64BA3">
              <w:rPr>
                <w:rFonts w:ascii="Times New Roman" w:eastAsia="Times New Roman" w:hAnsi="Times New Roman" w:cs="Times New Roman"/>
                <w:lang w:val="lt-LT" w:eastAsia="en-GB"/>
              </w:rPr>
              <w:t>, nes priežasčių „kodėl“ yra labai daug.</w:t>
            </w:r>
          </w:p>
        </w:tc>
      </w:tr>
      <w:tr w:rsidR="00387214" w:rsidRPr="00C64BA3" w14:paraId="25007F58" w14:textId="77777777" w:rsidTr="2F4DFFC5">
        <w:trPr>
          <w:trHeight w:val="240"/>
        </w:trPr>
        <w:tc>
          <w:tcPr>
            <w:tcW w:w="2832" w:type="dxa"/>
            <w:vMerge/>
          </w:tcPr>
          <w:p w14:paraId="3D4E8388" w14:textId="77777777" w:rsidR="00387214" w:rsidRPr="00C64BA3" w:rsidRDefault="00387214" w:rsidP="00387214">
            <w:pPr>
              <w:ind w:left="360"/>
              <w:rPr>
                <w:rFonts w:ascii="Times New Roman" w:hAnsi="Times New Roman" w:cs="Times New Roman"/>
                <w:color w:val="000000" w:themeColor="text1"/>
                <w:lang w:val="lt-LT"/>
              </w:rPr>
            </w:pPr>
          </w:p>
        </w:tc>
        <w:tc>
          <w:tcPr>
            <w:tcW w:w="11338" w:type="dxa"/>
            <w:gridSpan w:val="2"/>
          </w:tcPr>
          <w:p w14:paraId="37C894C8" w14:textId="7F562216" w:rsidR="00387214" w:rsidRPr="00C64BA3" w:rsidRDefault="00387214" w:rsidP="006A26D5">
            <w:pPr>
              <w:jc w:val="center"/>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KAIP IŠVENGTI PRIKLAUSOMYBĖS</w:t>
            </w:r>
          </w:p>
        </w:tc>
      </w:tr>
      <w:tr w:rsidR="00387214" w:rsidRPr="00C64BA3" w14:paraId="21F63A87" w14:textId="77777777" w:rsidTr="231425F0">
        <w:trPr>
          <w:trHeight w:val="4980"/>
        </w:trPr>
        <w:tc>
          <w:tcPr>
            <w:tcW w:w="2832" w:type="dxa"/>
            <w:vMerge/>
          </w:tcPr>
          <w:p w14:paraId="19C4774D" w14:textId="77777777" w:rsidR="00387214" w:rsidRPr="00C64BA3" w:rsidRDefault="00387214" w:rsidP="00387214">
            <w:pPr>
              <w:ind w:left="360"/>
              <w:rPr>
                <w:rFonts w:ascii="Times New Roman" w:hAnsi="Times New Roman" w:cs="Times New Roman"/>
                <w:color w:val="000000" w:themeColor="text1"/>
                <w:lang w:val="lt-LT"/>
              </w:rPr>
            </w:pPr>
          </w:p>
        </w:tc>
        <w:tc>
          <w:tcPr>
            <w:tcW w:w="5243" w:type="dxa"/>
          </w:tcPr>
          <w:p w14:paraId="2DD325C7" w14:textId="46D82639" w:rsidR="00387214" w:rsidRPr="00C64BA3" w:rsidRDefault="00AB30C0"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S</w:t>
            </w:r>
            <w:r w:rsidR="00387214" w:rsidRPr="00C64BA3">
              <w:rPr>
                <w:rFonts w:ascii="Times New Roman" w:eastAsia="Times New Roman" w:hAnsi="Times New Roman" w:cs="Times New Roman"/>
                <w:color w:val="000000" w:themeColor="text1"/>
                <w:lang w:val="lt-LT"/>
              </w:rPr>
              <w:t xml:space="preserve">u mokiniais </w:t>
            </w:r>
            <w:r w:rsidRPr="00C64BA3">
              <w:rPr>
                <w:rFonts w:ascii="Times New Roman" w:eastAsia="Times New Roman" w:hAnsi="Times New Roman" w:cs="Times New Roman"/>
                <w:color w:val="000000" w:themeColor="text1"/>
                <w:lang w:val="lt-LT"/>
              </w:rPr>
              <w:t xml:space="preserve">aptariama, </w:t>
            </w:r>
            <w:r w:rsidR="00387214" w:rsidRPr="00C64BA3">
              <w:rPr>
                <w:rFonts w:ascii="Times New Roman" w:eastAsia="Times New Roman" w:hAnsi="Times New Roman" w:cs="Times New Roman"/>
                <w:color w:val="000000" w:themeColor="text1"/>
                <w:lang w:val="lt-LT"/>
              </w:rPr>
              <w:t xml:space="preserve">kaip galima išvengti priklausomybės (skaidrės Nr. </w:t>
            </w:r>
            <w:r w:rsidR="00F371B0" w:rsidRPr="00C64BA3">
              <w:rPr>
                <w:rFonts w:ascii="Times New Roman" w:eastAsia="Times New Roman" w:hAnsi="Times New Roman" w:cs="Times New Roman"/>
                <w:color w:val="000000" w:themeColor="text1"/>
                <w:lang w:val="lt-LT"/>
              </w:rPr>
              <w:t>7</w:t>
            </w:r>
            <w:r w:rsidRPr="00C64BA3">
              <w:rPr>
                <w:rFonts w:ascii="Times New Roman" w:eastAsia="Times New Roman" w:hAnsi="Times New Roman" w:cs="Times New Roman"/>
                <w:color w:val="000000" w:themeColor="text1"/>
                <w:lang w:val="lt-LT"/>
              </w:rPr>
              <w:t>–</w:t>
            </w:r>
            <w:r w:rsidR="00F371B0" w:rsidRPr="00C64BA3">
              <w:rPr>
                <w:rFonts w:ascii="Times New Roman" w:eastAsia="Times New Roman" w:hAnsi="Times New Roman" w:cs="Times New Roman"/>
                <w:color w:val="000000" w:themeColor="text1"/>
                <w:lang w:val="lt-LT"/>
              </w:rPr>
              <w:t>9</w:t>
            </w:r>
            <w:r w:rsidR="00387214" w:rsidRPr="00C64BA3">
              <w:rPr>
                <w:rFonts w:ascii="Times New Roman" w:eastAsia="Times New Roman" w:hAnsi="Times New Roman" w:cs="Times New Roman"/>
                <w:color w:val="000000" w:themeColor="text1"/>
                <w:lang w:val="lt-LT"/>
              </w:rPr>
              <w:t xml:space="preserve">). </w:t>
            </w:r>
          </w:p>
          <w:p w14:paraId="7E9640E2"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5A49C834" w14:textId="47BF14C6" w:rsidR="00387214" w:rsidRPr="00C64BA3" w:rsidRDefault="00AB30C0"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Galima </w:t>
            </w:r>
            <w:r w:rsidR="00387214" w:rsidRPr="00C64BA3">
              <w:rPr>
                <w:rFonts w:ascii="Times New Roman" w:eastAsia="Times New Roman" w:hAnsi="Times New Roman" w:cs="Times New Roman"/>
                <w:color w:val="000000" w:themeColor="text1"/>
                <w:lang w:val="lt-LT"/>
              </w:rPr>
              <w:t>paklausti</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kokių dar veiklų / užsiėmimų </w:t>
            </w:r>
            <w:r w:rsidRPr="00C64BA3">
              <w:rPr>
                <w:rFonts w:ascii="Times New Roman" w:eastAsia="Times New Roman" w:hAnsi="Times New Roman" w:cs="Times New Roman"/>
                <w:color w:val="000000" w:themeColor="text1"/>
                <w:lang w:val="lt-LT"/>
              </w:rPr>
              <w:t xml:space="preserve">jie </w:t>
            </w:r>
            <w:r w:rsidR="00387214" w:rsidRPr="00C64BA3">
              <w:rPr>
                <w:rFonts w:ascii="Times New Roman" w:eastAsia="Times New Roman" w:hAnsi="Times New Roman" w:cs="Times New Roman"/>
                <w:color w:val="000000" w:themeColor="text1"/>
                <w:lang w:val="lt-LT"/>
              </w:rPr>
              <w:t>gali pasiūlyti</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w:t>
            </w:r>
          </w:p>
          <w:p w14:paraId="19765280" w14:textId="77777777" w:rsidR="00387214" w:rsidRPr="00C64BA3" w:rsidRDefault="00387214" w:rsidP="006A26D5">
            <w:pPr>
              <w:jc w:val="both"/>
              <w:rPr>
                <w:rFonts w:ascii="Times New Roman" w:eastAsia="Times New Roman" w:hAnsi="Times New Roman" w:cs="Times New Roman"/>
                <w:color w:val="000000" w:themeColor="text1"/>
                <w:lang w:val="lt-LT"/>
              </w:rPr>
            </w:pPr>
          </w:p>
          <w:p w14:paraId="21217993" w14:textId="67FC0176" w:rsidR="00387214" w:rsidRPr="00C64BA3" w:rsidRDefault="00387214" w:rsidP="006A26D5">
            <w:pPr>
              <w:jc w:val="both"/>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 xml:space="preserve">Mokiniai gali </w:t>
            </w:r>
            <w:r w:rsidR="00AB30C0" w:rsidRPr="00C64BA3">
              <w:rPr>
                <w:rFonts w:ascii="Times New Roman" w:eastAsia="Times New Roman" w:hAnsi="Times New Roman" w:cs="Times New Roman"/>
                <w:color w:val="000000" w:themeColor="text1"/>
                <w:lang w:val="lt-LT"/>
              </w:rPr>
              <w:t xml:space="preserve">nuskenuoti </w:t>
            </w:r>
            <w:r w:rsidRPr="00C64BA3">
              <w:rPr>
                <w:rFonts w:ascii="Times New Roman" w:eastAsia="Times New Roman" w:hAnsi="Times New Roman" w:cs="Times New Roman"/>
                <w:color w:val="000000" w:themeColor="text1"/>
                <w:lang w:val="lt-LT"/>
              </w:rPr>
              <w:t xml:space="preserve">(skaidrėje Nr. </w:t>
            </w:r>
            <w:r w:rsidR="00F371B0" w:rsidRPr="00C64BA3">
              <w:rPr>
                <w:rFonts w:ascii="Times New Roman" w:eastAsia="Times New Roman" w:hAnsi="Times New Roman" w:cs="Times New Roman"/>
                <w:color w:val="000000" w:themeColor="text1"/>
                <w:lang w:val="lt-LT"/>
              </w:rPr>
              <w:t>10</w:t>
            </w:r>
            <w:r w:rsidRPr="00C64BA3">
              <w:rPr>
                <w:rFonts w:ascii="Times New Roman" w:eastAsia="Times New Roman" w:hAnsi="Times New Roman" w:cs="Times New Roman"/>
                <w:color w:val="000000" w:themeColor="text1"/>
                <w:lang w:val="lt-LT"/>
              </w:rPr>
              <w:t>) esantį QR kodą ir peržvelgti kitus laisvalaikio leidimo būdus.</w:t>
            </w:r>
          </w:p>
        </w:tc>
        <w:tc>
          <w:tcPr>
            <w:tcW w:w="6095" w:type="dxa"/>
          </w:tcPr>
          <w:p w14:paraId="65F3BCEE" w14:textId="59B56B15" w:rsidR="00387214" w:rsidRPr="00C64BA3" w:rsidRDefault="00387214" w:rsidP="006A26D5">
            <w:p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Siekdami atsilaikyti mokiniai turėtų bandyti psichoaktyviųjų medžiagų (alkoholio, narkotikų, tabako) vartojimą keisti kita, pavyzdžiui, fizinių jėgų reikalaujančia</w:t>
            </w:r>
            <w:r w:rsidR="00AB30C0" w:rsidRPr="00C64BA3">
              <w:rPr>
                <w:rStyle w:val="oypena"/>
                <w:rFonts w:ascii="Times New Roman" w:eastAsia="Times New Roman" w:hAnsi="Times New Roman" w:cs="Times New Roman"/>
                <w:lang w:val="lt-LT"/>
              </w:rPr>
              <w:t>,</w:t>
            </w:r>
            <w:r w:rsidRPr="00C64BA3">
              <w:rPr>
                <w:rStyle w:val="oypena"/>
                <w:rFonts w:ascii="Times New Roman" w:eastAsia="Times New Roman" w:hAnsi="Times New Roman" w:cs="Times New Roman"/>
                <w:lang w:val="lt-LT"/>
              </w:rPr>
              <w:t xml:space="preserve"> veikla: </w:t>
            </w:r>
          </w:p>
          <w:p w14:paraId="1F4C2BCE" w14:textId="77777777" w:rsidR="00387214" w:rsidRPr="00C64BA3" w:rsidRDefault="00387214" w:rsidP="006A26D5">
            <w:pPr>
              <w:pStyle w:val="ListParagraph"/>
              <w:numPr>
                <w:ilvl w:val="0"/>
                <w:numId w:val="12"/>
              </w:num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 xml:space="preserve">sportuoti (išmėginti krepšinio, futbolo, teniso, aerobikos, rytų kovos menų, šokių, orientacinių varžybų būrelius ar kt.); </w:t>
            </w:r>
          </w:p>
          <w:p w14:paraId="55A1362C" w14:textId="43F10530" w:rsidR="00387214" w:rsidRPr="00C64BA3" w:rsidRDefault="00387214" w:rsidP="006A26D5">
            <w:pPr>
              <w:pStyle w:val="ListParagraph"/>
              <w:numPr>
                <w:ilvl w:val="0"/>
                <w:numId w:val="12"/>
              </w:num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 xml:space="preserve">piešti (išmėginti dailės ar kitą su menu susijusį būrelį); </w:t>
            </w:r>
          </w:p>
          <w:p w14:paraId="60932AE1" w14:textId="77777777" w:rsidR="00387214" w:rsidRPr="00C64BA3" w:rsidRDefault="00387214" w:rsidP="006A26D5">
            <w:pPr>
              <w:pStyle w:val="ListParagraph"/>
              <w:numPr>
                <w:ilvl w:val="0"/>
                <w:numId w:val="12"/>
              </w:num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 xml:space="preserve">pradėti groti muzikos instrumentu, klausytis muzikos, dainuoti chore ar pan.; </w:t>
            </w:r>
          </w:p>
          <w:p w14:paraId="3812990B" w14:textId="136F10F3" w:rsidR="00387214" w:rsidRPr="00C64BA3" w:rsidRDefault="00387214" w:rsidP="006A26D5">
            <w:pPr>
              <w:pStyle w:val="ListParagraph"/>
              <w:numPr>
                <w:ilvl w:val="0"/>
                <w:numId w:val="12"/>
              </w:num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kalbėtis ir daugiau leisti laiko su draugais, kurie nevartoja psichoaktyvių</w:t>
            </w:r>
            <w:r w:rsidR="00AB30C0" w:rsidRPr="00C64BA3">
              <w:rPr>
                <w:rStyle w:val="oypena"/>
                <w:rFonts w:ascii="Times New Roman" w:eastAsia="Times New Roman" w:hAnsi="Times New Roman" w:cs="Times New Roman"/>
                <w:lang w:val="lt-LT"/>
              </w:rPr>
              <w:t>jų</w:t>
            </w:r>
            <w:r w:rsidRPr="00C64BA3">
              <w:rPr>
                <w:rStyle w:val="oypena"/>
                <w:rFonts w:ascii="Times New Roman" w:eastAsia="Times New Roman" w:hAnsi="Times New Roman" w:cs="Times New Roman"/>
                <w:lang w:val="lt-LT"/>
              </w:rPr>
              <w:t xml:space="preserve"> medžiagų; </w:t>
            </w:r>
          </w:p>
          <w:p w14:paraId="1C41C383" w14:textId="704EF7CE" w:rsidR="00B4291B" w:rsidRPr="00C64BA3" w:rsidRDefault="00387214" w:rsidP="231425F0">
            <w:pPr>
              <w:pStyle w:val="ListParagraph"/>
              <w:numPr>
                <w:ilvl w:val="0"/>
                <w:numId w:val="12"/>
              </w:numPr>
              <w:jc w:val="both"/>
              <w:rPr>
                <w:rStyle w:val="oypena"/>
                <w:rFonts w:ascii="Times New Roman" w:eastAsia="Times New Roman" w:hAnsi="Times New Roman" w:cs="Times New Roman"/>
                <w:lang w:val="lt-LT"/>
              </w:rPr>
            </w:pPr>
            <w:r w:rsidRPr="00C64BA3">
              <w:rPr>
                <w:rStyle w:val="oypena"/>
                <w:rFonts w:ascii="Times New Roman" w:eastAsia="Times New Roman" w:hAnsi="Times New Roman" w:cs="Times New Roman"/>
                <w:lang w:val="lt-LT"/>
              </w:rPr>
              <w:t xml:space="preserve">užsiimti kita dar neišbandyta veikla arba </w:t>
            </w:r>
            <w:r w:rsidR="00530283" w:rsidRPr="00C64BA3">
              <w:rPr>
                <w:rStyle w:val="oypena"/>
                <w:rFonts w:ascii="Times New Roman" w:eastAsia="Times New Roman" w:hAnsi="Times New Roman" w:cs="Times New Roman"/>
                <w:lang w:val="lt-LT"/>
              </w:rPr>
              <w:t xml:space="preserve">dėti </w:t>
            </w:r>
            <w:r w:rsidRPr="00C64BA3">
              <w:rPr>
                <w:rStyle w:val="oypena"/>
                <w:rFonts w:ascii="Times New Roman" w:eastAsia="Times New Roman" w:hAnsi="Times New Roman" w:cs="Times New Roman"/>
                <w:lang w:val="lt-LT"/>
              </w:rPr>
              <w:t>daugiau pastangų tobulinant turimus įgūdžius (</w:t>
            </w:r>
            <w:r w:rsidR="00AB30C0" w:rsidRPr="00C64BA3">
              <w:rPr>
                <w:rStyle w:val="oypena"/>
                <w:rFonts w:ascii="Times New Roman" w:eastAsia="Times New Roman" w:hAnsi="Times New Roman" w:cs="Times New Roman"/>
                <w:lang w:val="lt-LT"/>
              </w:rPr>
              <w:t>sporto</w:t>
            </w:r>
            <w:r w:rsidRPr="00C64BA3">
              <w:rPr>
                <w:rStyle w:val="oypena"/>
                <w:rFonts w:ascii="Times New Roman" w:eastAsia="Times New Roman" w:hAnsi="Times New Roman" w:cs="Times New Roman"/>
                <w:lang w:val="lt-LT"/>
              </w:rPr>
              <w:t xml:space="preserve">, </w:t>
            </w:r>
            <w:r w:rsidR="00AB30C0" w:rsidRPr="00C64BA3">
              <w:rPr>
                <w:rStyle w:val="oypena"/>
                <w:rFonts w:ascii="Times New Roman" w:eastAsia="Times New Roman" w:hAnsi="Times New Roman" w:cs="Times New Roman"/>
                <w:lang w:val="lt-LT"/>
              </w:rPr>
              <w:t xml:space="preserve">muzikos </w:t>
            </w:r>
            <w:r w:rsidRPr="00C64BA3">
              <w:rPr>
                <w:rStyle w:val="oypena"/>
                <w:rFonts w:ascii="Times New Roman" w:eastAsia="Times New Roman" w:hAnsi="Times New Roman" w:cs="Times New Roman"/>
                <w:lang w:val="lt-LT"/>
              </w:rPr>
              <w:t>ar kt.)</w:t>
            </w:r>
            <w:r w:rsidR="00537E1A" w:rsidRPr="00C64BA3">
              <w:rPr>
                <w:rStyle w:val="oypena"/>
                <w:rFonts w:ascii="Times New Roman" w:eastAsia="Times New Roman" w:hAnsi="Times New Roman" w:cs="Times New Roman"/>
                <w:lang w:val="lt-LT"/>
              </w:rPr>
              <w:t>.</w:t>
            </w:r>
          </w:p>
        </w:tc>
      </w:tr>
      <w:tr w:rsidR="00387214" w:rsidRPr="00C64BA3" w14:paraId="74BE0110" w14:textId="77777777" w:rsidTr="2F4DFFC5">
        <w:trPr>
          <w:trHeight w:val="261"/>
        </w:trPr>
        <w:tc>
          <w:tcPr>
            <w:tcW w:w="2832" w:type="dxa"/>
            <w:vMerge/>
          </w:tcPr>
          <w:p w14:paraId="2EA2F30D" w14:textId="77777777" w:rsidR="00387214" w:rsidRPr="00C64BA3" w:rsidRDefault="00387214" w:rsidP="00387214">
            <w:pPr>
              <w:ind w:left="360"/>
              <w:rPr>
                <w:rFonts w:ascii="Times New Roman" w:hAnsi="Times New Roman" w:cs="Times New Roman"/>
                <w:color w:val="000000" w:themeColor="text1"/>
                <w:lang w:val="lt-LT"/>
              </w:rPr>
            </w:pPr>
          </w:p>
        </w:tc>
        <w:tc>
          <w:tcPr>
            <w:tcW w:w="11338" w:type="dxa"/>
            <w:gridSpan w:val="2"/>
          </w:tcPr>
          <w:p w14:paraId="5AF143AC" w14:textId="3FECD20D" w:rsidR="00387214" w:rsidRPr="00C64BA3" w:rsidRDefault="00387214" w:rsidP="006A26D5">
            <w:pPr>
              <w:jc w:val="center"/>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JEI VARTOTI SKATINA KITI</w:t>
            </w:r>
          </w:p>
        </w:tc>
      </w:tr>
      <w:tr w:rsidR="00387214" w:rsidRPr="00C64BA3" w14:paraId="07EB7DCC" w14:textId="77777777" w:rsidTr="2F4DFFC5">
        <w:trPr>
          <w:trHeight w:val="813"/>
        </w:trPr>
        <w:tc>
          <w:tcPr>
            <w:tcW w:w="2832" w:type="dxa"/>
            <w:vMerge/>
          </w:tcPr>
          <w:p w14:paraId="7E3020E2" w14:textId="77777777" w:rsidR="00387214" w:rsidRPr="00C64BA3" w:rsidRDefault="00387214" w:rsidP="00387214">
            <w:pPr>
              <w:ind w:left="360"/>
              <w:rPr>
                <w:rFonts w:ascii="Times New Roman" w:hAnsi="Times New Roman" w:cs="Times New Roman"/>
                <w:color w:val="000000" w:themeColor="text1"/>
                <w:lang w:val="lt-LT"/>
              </w:rPr>
            </w:pPr>
          </w:p>
        </w:tc>
        <w:tc>
          <w:tcPr>
            <w:tcW w:w="5243" w:type="dxa"/>
          </w:tcPr>
          <w:p w14:paraId="6F9DCDFF" w14:textId="79DD203B"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Pasirinktinai </w:t>
            </w:r>
            <w:r w:rsidR="00EC1970" w:rsidRPr="00C64BA3">
              <w:rPr>
                <w:rFonts w:ascii="Times New Roman" w:eastAsia="Times New Roman" w:hAnsi="Times New Roman" w:cs="Times New Roman"/>
                <w:color w:val="000000" w:themeColor="text1"/>
                <w:lang w:val="lt-LT"/>
              </w:rPr>
              <w:t>užduodami klausimai</w:t>
            </w:r>
            <w:r w:rsidRPr="00C64BA3">
              <w:rPr>
                <w:rFonts w:ascii="Times New Roman" w:eastAsia="Times New Roman" w:hAnsi="Times New Roman" w:cs="Times New Roman"/>
                <w:color w:val="000000" w:themeColor="text1"/>
                <w:lang w:val="lt-LT"/>
              </w:rPr>
              <w:t xml:space="preserve">: </w:t>
            </w:r>
          </w:p>
          <w:p w14:paraId="13F4AF78" w14:textId="1FB5ADE2" w:rsidR="00387214" w:rsidRPr="00C64BA3" w:rsidRDefault="00387214" w:rsidP="006A26D5">
            <w:pPr>
              <w:pStyle w:val="ListParagraph"/>
              <w:numPr>
                <w:ilvl w:val="0"/>
                <w:numId w:val="6"/>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kaip atpažint</w:t>
            </w:r>
            <w:r w:rsidR="00EC1970" w:rsidRPr="00C64BA3">
              <w:rPr>
                <w:rFonts w:ascii="Times New Roman" w:eastAsia="Times New Roman" w:hAnsi="Times New Roman" w:cs="Times New Roman"/>
                <w:color w:val="000000" w:themeColor="text1"/>
                <w:lang w:val="lt-LT"/>
              </w:rPr>
              <w:t>i</w:t>
            </w:r>
            <w:r w:rsidRPr="00C64BA3">
              <w:rPr>
                <w:rFonts w:ascii="Times New Roman" w:eastAsia="Times New Roman" w:hAnsi="Times New Roman" w:cs="Times New Roman"/>
                <w:color w:val="000000" w:themeColor="text1"/>
                <w:lang w:val="lt-LT"/>
              </w:rPr>
              <w:t xml:space="preserve">, kad jus skatina vartoti </w:t>
            </w:r>
            <w:r w:rsidR="00EC1970" w:rsidRPr="00C64BA3">
              <w:rPr>
                <w:rFonts w:ascii="Times New Roman" w:eastAsia="Times New Roman" w:hAnsi="Times New Roman" w:cs="Times New Roman"/>
                <w:color w:val="000000" w:themeColor="text1"/>
                <w:lang w:val="lt-LT"/>
              </w:rPr>
              <w:t xml:space="preserve">psichoaktyviąsias </w:t>
            </w:r>
            <w:r w:rsidRPr="00C64BA3">
              <w:rPr>
                <w:rFonts w:ascii="Times New Roman" w:eastAsia="Times New Roman" w:hAnsi="Times New Roman" w:cs="Times New Roman"/>
                <w:color w:val="000000" w:themeColor="text1"/>
                <w:lang w:val="lt-LT"/>
              </w:rPr>
              <w:t>medžiagas</w:t>
            </w:r>
            <w:r w:rsidR="00EC1970"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w:t>
            </w:r>
          </w:p>
          <w:p w14:paraId="2CFC3D6D" w14:textId="35676D03" w:rsidR="00387214" w:rsidRPr="00C64BA3" w:rsidRDefault="00387214" w:rsidP="006A26D5">
            <w:pPr>
              <w:pStyle w:val="ListParagraph"/>
              <w:numPr>
                <w:ilvl w:val="0"/>
                <w:numId w:val="6"/>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kaip galima atsisakyti vartoti</w:t>
            </w:r>
            <w:r w:rsidR="00EC1970" w:rsidRPr="00C64BA3">
              <w:rPr>
                <w:rFonts w:ascii="Times New Roman" w:eastAsia="Times New Roman" w:hAnsi="Times New Roman" w:cs="Times New Roman"/>
                <w:color w:val="000000" w:themeColor="text1"/>
                <w:lang w:val="lt-LT"/>
              </w:rPr>
              <w:t>.</w:t>
            </w:r>
          </w:p>
          <w:p w14:paraId="176A881F" w14:textId="0C1DF3A8" w:rsidR="00387214" w:rsidRPr="00C64BA3" w:rsidRDefault="00EC1970" w:rsidP="006A26D5">
            <w:pPr>
              <w:jc w:val="both"/>
              <w:rPr>
                <w:rFonts w:ascii="Times New Roman" w:eastAsia="Times New Roman" w:hAnsi="Times New Roman" w:cs="Times New Roman"/>
                <w:color w:val="000000" w:themeColor="text1"/>
                <w:highlight w:val="yellow"/>
                <w:lang w:val="lt-LT"/>
              </w:rPr>
            </w:pPr>
            <w:r w:rsidRPr="00C64BA3">
              <w:rPr>
                <w:rFonts w:ascii="Times New Roman" w:eastAsia="Times New Roman" w:hAnsi="Times New Roman" w:cs="Times New Roman"/>
                <w:color w:val="000000" w:themeColor="text1"/>
                <w:lang w:val="lt-LT"/>
              </w:rPr>
              <w:t>Paaiškinama</w:t>
            </w:r>
            <w:r w:rsidR="00387214" w:rsidRPr="00C64BA3">
              <w:rPr>
                <w:rFonts w:ascii="Times New Roman" w:eastAsia="Times New Roman" w:hAnsi="Times New Roman" w:cs="Times New Roman"/>
                <w:color w:val="000000" w:themeColor="text1"/>
                <w:lang w:val="lt-LT"/>
              </w:rPr>
              <w:t xml:space="preserve">, kaip galima atsisakyti vartoti </w:t>
            </w:r>
            <w:r w:rsidRPr="00C64BA3">
              <w:rPr>
                <w:rFonts w:ascii="Times New Roman" w:eastAsia="Times New Roman" w:hAnsi="Times New Roman" w:cs="Times New Roman"/>
                <w:color w:val="000000" w:themeColor="text1"/>
                <w:lang w:val="lt-LT"/>
              </w:rPr>
              <w:t xml:space="preserve">psichoaktyviąsias </w:t>
            </w:r>
            <w:r w:rsidR="00387214" w:rsidRPr="00C64BA3">
              <w:rPr>
                <w:rFonts w:ascii="Times New Roman" w:eastAsia="Times New Roman" w:hAnsi="Times New Roman" w:cs="Times New Roman"/>
                <w:color w:val="000000" w:themeColor="text1"/>
                <w:lang w:val="lt-LT"/>
              </w:rPr>
              <w:t xml:space="preserve">medžiagas (skaidrė Nr. </w:t>
            </w:r>
            <w:r w:rsidR="00A476D2" w:rsidRPr="00C64BA3">
              <w:rPr>
                <w:rFonts w:ascii="Times New Roman" w:eastAsia="Times New Roman" w:hAnsi="Times New Roman" w:cs="Times New Roman"/>
                <w:color w:val="000000" w:themeColor="text1"/>
                <w:lang w:val="lt-LT"/>
              </w:rPr>
              <w:t>11</w:t>
            </w:r>
            <w:r w:rsidR="00387214" w:rsidRPr="00C64BA3">
              <w:rPr>
                <w:rFonts w:ascii="Times New Roman" w:eastAsia="Times New Roman" w:hAnsi="Times New Roman" w:cs="Times New Roman"/>
                <w:color w:val="000000" w:themeColor="text1"/>
                <w:lang w:val="lt-LT"/>
              </w:rPr>
              <w:t>).</w:t>
            </w:r>
          </w:p>
        </w:tc>
        <w:tc>
          <w:tcPr>
            <w:tcW w:w="6095" w:type="dxa"/>
          </w:tcPr>
          <w:p w14:paraId="6AADA21D" w14:textId="2C7161CB" w:rsidR="00387214" w:rsidRPr="00C64BA3" w:rsidRDefault="00EC1970"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Siūloma </w:t>
            </w:r>
            <w:r w:rsidR="00387214" w:rsidRPr="00C64BA3">
              <w:rPr>
                <w:rFonts w:ascii="Times New Roman" w:eastAsia="Times New Roman" w:hAnsi="Times New Roman" w:cs="Times New Roman"/>
                <w:color w:val="000000" w:themeColor="text1"/>
                <w:lang w:val="lt-LT"/>
              </w:rPr>
              <w:t>atkreipti dėmesį</w:t>
            </w:r>
            <w:r w:rsidRPr="00C64BA3">
              <w:rPr>
                <w:rFonts w:ascii="Times New Roman" w:eastAsia="Times New Roman" w:hAnsi="Times New Roman" w:cs="Times New Roman"/>
                <w:color w:val="000000" w:themeColor="text1"/>
                <w:lang w:val="lt-LT"/>
              </w:rPr>
              <w:t xml:space="preserve"> į tai</w:t>
            </w:r>
            <w:r w:rsidR="00387214" w:rsidRPr="00C64BA3">
              <w:rPr>
                <w:rFonts w:ascii="Times New Roman" w:eastAsia="Times New Roman" w:hAnsi="Times New Roman" w:cs="Times New Roman"/>
                <w:color w:val="000000" w:themeColor="text1"/>
                <w:lang w:val="lt-LT"/>
              </w:rPr>
              <w:t xml:space="preserve">, kad dažnai, net ir nenorėdami prisidėti prie šio draugų pasiūlymo, jaunuoliai sutinka pabandyti / vartoti, nes nežino, kaip reikėtų to atsisakyti. </w:t>
            </w:r>
          </w:p>
          <w:p w14:paraId="1427BD58" w14:textId="4DEC6926"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Reikėtų gerai apgalvoti savo atsakymą, nes priimtas greitas sprendimas ne visada atitinka tikruosius norus.</w:t>
            </w:r>
          </w:p>
          <w:p w14:paraId="654AA9BE" w14:textId="05940015"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Nereikia bijoti pasakyti </w:t>
            </w:r>
            <w:r w:rsidR="00EC1970"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Ne“, o jį </w:t>
            </w:r>
            <w:r w:rsidR="00EC1970" w:rsidRPr="00C64BA3">
              <w:rPr>
                <w:rFonts w:ascii="Times New Roman" w:eastAsia="Times New Roman" w:hAnsi="Times New Roman" w:cs="Times New Roman"/>
                <w:color w:val="000000" w:themeColor="text1"/>
                <w:lang w:val="lt-LT"/>
              </w:rPr>
              <w:t>tarti</w:t>
            </w:r>
            <w:r w:rsidRPr="00C64BA3">
              <w:rPr>
                <w:rFonts w:ascii="Times New Roman" w:eastAsia="Times New Roman" w:hAnsi="Times New Roman" w:cs="Times New Roman"/>
                <w:color w:val="000000" w:themeColor="text1"/>
                <w:lang w:val="lt-LT"/>
              </w:rPr>
              <w:t xml:space="preserve"> tvirtai ir aiškiai.</w:t>
            </w:r>
          </w:p>
          <w:p w14:paraId="7EC811B4" w14:textId="40E7E69A"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Nereikia teisintis</w:t>
            </w:r>
            <w:r w:rsidR="00EC1970" w:rsidRPr="00C64BA3">
              <w:rPr>
                <w:rFonts w:ascii="Times New Roman" w:eastAsia="Times New Roman" w:hAnsi="Times New Roman" w:cs="Times New Roman"/>
                <w:color w:val="000000" w:themeColor="text1"/>
                <w:lang w:val="lt-LT"/>
              </w:rPr>
              <w:t xml:space="preserve"> dėl savo sprendimo</w:t>
            </w:r>
            <w:r w:rsidRPr="00C64BA3">
              <w:rPr>
                <w:rFonts w:ascii="Times New Roman" w:eastAsia="Times New Roman" w:hAnsi="Times New Roman" w:cs="Times New Roman"/>
                <w:color w:val="000000" w:themeColor="text1"/>
                <w:lang w:val="lt-LT"/>
              </w:rPr>
              <w:t xml:space="preserve">, nes tvirtas </w:t>
            </w:r>
            <w:r w:rsidR="00EC1970"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Ne“ jau yra pakankamas atsakymas pasiūlymui.</w:t>
            </w:r>
          </w:p>
          <w:p w14:paraId="27FED627" w14:textId="218F5A03"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Svarbu pasitikėti savimi ir savo nuomone, nes </w:t>
            </w:r>
            <w:r w:rsidR="00EC1970" w:rsidRPr="00C64BA3">
              <w:rPr>
                <w:rFonts w:ascii="Times New Roman" w:eastAsia="Times New Roman" w:hAnsi="Times New Roman" w:cs="Times New Roman"/>
                <w:color w:val="000000" w:themeColor="text1"/>
                <w:lang w:val="lt-LT"/>
              </w:rPr>
              <w:t xml:space="preserve">žmogus </w:t>
            </w:r>
            <w:r w:rsidRPr="00C64BA3">
              <w:rPr>
                <w:rFonts w:ascii="Times New Roman" w:eastAsia="Times New Roman" w:hAnsi="Times New Roman" w:cs="Times New Roman"/>
                <w:color w:val="000000" w:themeColor="text1"/>
                <w:lang w:val="lt-LT"/>
              </w:rPr>
              <w:t xml:space="preserve">save </w:t>
            </w:r>
            <w:r w:rsidR="00EC1970" w:rsidRPr="00C64BA3">
              <w:rPr>
                <w:rFonts w:ascii="Times New Roman" w:eastAsia="Times New Roman" w:hAnsi="Times New Roman" w:cs="Times New Roman"/>
                <w:color w:val="000000" w:themeColor="text1"/>
                <w:lang w:val="lt-LT"/>
              </w:rPr>
              <w:t xml:space="preserve">pažįsta </w:t>
            </w:r>
            <w:r w:rsidRPr="00C64BA3">
              <w:rPr>
                <w:rFonts w:ascii="Times New Roman" w:eastAsia="Times New Roman" w:hAnsi="Times New Roman" w:cs="Times New Roman"/>
                <w:color w:val="000000" w:themeColor="text1"/>
                <w:lang w:val="lt-LT"/>
              </w:rPr>
              <w:t xml:space="preserve">geriausiai ir </w:t>
            </w:r>
            <w:r w:rsidR="00EC1970" w:rsidRPr="00C64BA3">
              <w:rPr>
                <w:rFonts w:ascii="Times New Roman" w:eastAsia="Times New Roman" w:hAnsi="Times New Roman" w:cs="Times New Roman"/>
                <w:color w:val="000000" w:themeColor="text1"/>
                <w:lang w:val="lt-LT"/>
              </w:rPr>
              <w:t>žino</w:t>
            </w:r>
            <w:r w:rsidRPr="00C64BA3">
              <w:rPr>
                <w:rFonts w:ascii="Times New Roman" w:eastAsia="Times New Roman" w:hAnsi="Times New Roman" w:cs="Times New Roman"/>
                <w:color w:val="000000" w:themeColor="text1"/>
                <w:lang w:val="lt-LT"/>
              </w:rPr>
              <w:t xml:space="preserve">, kas </w:t>
            </w:r>
            <w:r w:rsidR="00EC1970" w:rsidRPr="00C64BA3">
              <w:rPr>
                <w:rFonts w:ascii="Times New Roman" w:eastAsia="Times New Roman" w:hAnsi="Times New Roman" w:cs="Times New Roman"/>
                <w:color w:val="000000" w:themeColor="text1"/>
                <w:lang w:val="lt-LT"/>
              </w:rPr>
              <w:t xml:space="preserve">jam </w:t>
            </w:r>
            <w:r w:rsidRPr="00C64BA3">
              <w:rPr>
                <w:rFonts w:ascii="Times New Roman" w:eastAsia="Times New Roman" w:hAnsi="Times New Roman" w:cs="Times New Roman"/>
                <w:color w:val="000000" w:themeColor="text1"/>
                <w:lang w:val="lt-LT"/>
              </w:rPr>
              <w:t xml:space="preserve">yra svarbu, todėl kitų žmonių nuomonė ar įtikinėjimai neturėtų būti reikšmingi. </w:t>
            </w:r>
          </w:p>
          <w:p w14:paraId="77068F3E" w14:textId="19F497A3"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Visada gali</w:t>
            </w:r>
            <w:r w:rsidR="00EC1970" w:rsidRPr="00C64BA3">
              <w:rPr>
                <w:rFonts w:ascii="Times New Roman" w:eastAsia="Times New Roman" w:hAnsi="Times New Roman" w:cs="Times New Roman"/>
                <w:color w:val="000000" w:themeColor="text1"/>
                <w:lang w:val="lt-LT"/>
              </w:rPr>
              <w:t>ma</w:t>
            </w:r>
            <w:r w:rsidRPr="00C64BA3">
              <w:rPr>
                <w:rFonts w:ascii="Times New Roman" w:eastAsia="Times New Roman" w:hAnsi="Times New Roman" w:cs="Times New Roman"/>
                <w:color w:val="000000" w:themeColor="text1"/>
                <w:lang w:val="lt-LT"/>
              </w:rPr>
              <w:t xml:space="preserve"> pasikalbėti su artimais žmonėmis apie draugų spaudimo sukeliamas situacijas.</w:t>
            </w:r>
          </w:p>
          <w:p w14:paraId="4CE84D1F" w14:textId="184ABF53" w:rsidR="00387214" w:rsidRPr="00C64BA3" w:rsidRDefault="00377488"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D</w:t>
            </w:r>
            <w:r w:rsidR="000041CD" w:rsidRPr="00C64BA3">
              <w:rPr>
                <w:rFonts w:ascii="Times New Roman" w:eastAsia="Times New Roman" w:hAnsi="Times New Roman" w:cs="Times New Roman"/>
                <w:color w:val="000000" w:themeColor="text1"/>
                <w:lang w:val="lt-LT"/>
              </w:rPr>
              <w:t xml:space="preserve">raugui pasidalinus apie psichoaktyviosios medžiagos neigiamo poveikio sveikatai nebuvimą, </w:t>
            </w:r>
            <w:r w:rsidR="00284587" w:rsidRPr="00C64BA3">
              <w:rPr>
                <w:rFonts w:ascii="Times New Roman" w:eastAsia="Times New Roman" w:hAnsi="Times New Roman" w:cs="Times New Roman"/>
                <w:color w:val="000000" w:themeColor="text1"/>
                <w:lang w:val="lt-LT"/>
              </w:rPr>
              <w:t>svarbu</w:t>
            </w:r>
            <w:r w:rsidRPr="00C64BA3">
              <w:rPr>
                <w:rFonts w:ascii="Times New Roman" w:eastAsia="Times New Roman" w:hAnsi="Times New Roman" w:cs="Times New Roman"/>
                <w:color w:val="000000" w:themeColor="text1"/>
                <w:lang w:val="lt-LT"/>
              </w:rPr>
              <w:t xml:space="preserve"> </w:t>
            </w:r>
            <w:r w:rsidR="000041CD" w:rsidRPr="00C64BA3">
              <w:rPr>
                <w:rFonts w:ascii="Times New Roman" w:eastAsia="Times New Roman" w:hAnsi="Times New Roman" w:cs="Times New Roman"/>
                <w:color w:val="000000" w:themeColor="text1"/>
                <w:lang w:val="lt-LT"/>
              </w:rPr>
              <w:t xml:space="preserve">patikrinti faktus ieškant </w:t>
            </w:r>
            <w:r w:rsidR="00E414B0" w:rsidRPr="00C64BA3">
              <w:rPr>
                <w:rFonts w:ascii="Times New Roman" w:eastAsia="Times New Roman" w:hAnsi="Times New Roman" w:cs="Times New Roman"/>
                <w:color w:val="000000" w:themeColor="text1"/>
                <w:lang w:val="lt-LT"/>
              </w:rPr>
              <w:t>informacijos patikimuose šaltiniuose, pavyzdžiui</w:t>
            </w:r>
            <w:r w:rsidR="008D5BB9" w:rsidRPr="00C64BA3">
              <w:rPr>
                <w:rFonts w:ascii="Times New Roman" w:eastAsia="Times New Roman" w:hAnsi="Times New Roman" w:cs="Times New Roman"/>
                <w:color w:val="000000" w:themeColor="text1"/>
                <w:lang w:val="lt-LT"/>
              </w:rPr>
              <w:t>,</w:t>
            </w:r>
            <w:r w:rsidR="00E414B0" w:rsidRPr="00C64BA3">
              <w:rPr>
                <w:rFonts w:ascii="Times New Roman" w:eastAsia="Times New Roman" w:hAnsi="Times New Roman" w:cs="Times New Roman"/>
                <w:color w:val="000000" w:themeColor="text1"/>
                <w:lang w:val="lt-LT"/>
              </w:rPr>
              <w:t xml:space="preserve"> </w:t>
            </w:r>
            <w:r w:rsidR="000041CD" w:rsidRPr="00C64BA3">
              <w:rPr>
                <w:rFonts w:ascii="Times New Roman" w:eastAsia="Times New Roman" w:hAnsi="Times New Roman" w:cs="Times New Roman"/>
                <w:color w:val="000000" w:themeColor="text1"/>
                <w:lang w:val="lt-LT"/>
              </w:rPr>
              <w:t>moksliniuose straipsniuose</w:t>
            </w:r>
            <w:r w:rsidR="00387214" w:rsidRPr="00C64BA3">
              <w:rPr>
                <w:rFonts w:ascii="Times New Roman" w:eastAsia="Times New Roman" w:hAnsi="Times New Roman" w:cs="Times New Roman"/>
                <w:color w:val="000000" w:themeColor="text1"/>
                <w:lang w:val="lt-LT"/>
              </w:rPr>
              <w:t xml:space="preserve">. </w:t>
            </w:r>
          </w:p>
          <w:p w14:paraId="6CF4D710" w14:textId="07AF7FE3" w:rsidR="00387214" w:rsidRPr="00C64BA3" w:rsidRDefault="00387214" w:rsidP="006A26D5">
            <w:pPr>
              <w:pStyle w:val="ListParagraph"/>
              <w:numPr>
                <w:ilvl w:val="0"/>
                <w:numId w:val="13"/>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Jeigu tokie pasiūlymai „pabandyti / vartoti“ pasitaiko per dažnai ir tai nepatinka, galbūt </w:t>
            </w:r>
            <w:r w:rsidR="00530283" w:rsidRPr="00C64BA3">
              <w:rPr>
                <w:rFonts w:ascii="Times New Roman" w:eastAsia="Times New Roman" w:hAnsi="Times New Roman" w:cs="Times New Roman"/>
                <w:color w:val="000000" w:themeColor="text1"/>
                <w:lang w:val="lt-LT"/>
              </w:rPr>
              <w:t>reikėtų</w:t>
            </w:r>
            <w:r w:rsidRPr="00C64BA3">
              <w:rPr>
                <w:rFonts w:ascii="Times New Roman" w:eastAsia="Times New Roman" w:hAnsi="Times New Roman" w:cs="Times New Roman"/>
                <w:color w:val="000000" w:themeColor="text1"/>
                <w:lang w:val="lt-LT"/>
              </w:rPr>
              <w:t xml:space="preserve"> žengti žingsnį atgal ir pagalvoti apie draugystę, nes panašu, kad nebeturite tiek daug bendrų pomėgių, dėl kurių abi pusės jaustųsi gerai. </w:t>
            </w:r>
          </w:p>
        </w:tc>
      </w:tr>
      <w:tr w:rsidR="00387214" w:rsidRPr="00C64BA3" w14:paraId="32A0A6D0" w14:textId="4F6896EB" w:rsidTr="2F4DFFC5">
        <w:trPr>
          <w:trHeight w:val="90"/>
        </w:trPr>
        <w:tc>
          <w:tcPr>
            <w:tcW w:w="2832" w:type="dxa"/>
          </w:tcPr>
          <w:p w14:paraId="7E84D1A0" w14:textId="6E7E7DF4"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3. PRAKTIKA</w:t>
            </w:r>
          </w:p>
          <w:p w14:paraId="53B3DC4C" w14:textId="26423A3D" w:rsidR="00387214" w:rsidRPr="00C64BA3" w:rsidRDefault="00387214" w:rsidP="00387214">
            <w:pPr>
              <w:rPr>
                <w:rFonts w:ascii="Times New Roman" w:eastAsia="Times New Roman" w:hAnsi="Times New Roman" w:cs="Times New Roman"/>
                <w:color w:val="000000" w:themeColor="text1"/>
                <w:lang w:val="lt-LT"/>
              </w:rPr>
            </w:pPr>
          </w:p>
        </w:tc>
        <w:tc>
          <w:tcPr>
            <w:tcW w:w="11338" w:type="dxa"/>
            <w:gridSpan w:val="2"/>
          </w:tcPr>
          <w:p w14:paraId="2CEAA597" w14:textId="0A17E8C5" w:rsidR="4B23ADBB" w:rsidRPr="00C64BA3" w:rsidRDefault="4B23ADBB" w:rsidP="006A26D5">
            <w:pPr>
              <w:spacing w:line="259" w:lineRule="auto"/>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Pasirinktinai </w:t>
            </w:r>
            <w:r w:rsidR="00EC1970" w:rsidRPr="00C64BA3">
              <w:rPr>
                <w:rFonts w:ascii="Times New Roman" w:eastAsia="Times New Roman" w:hAnsi="Times New Roman" w:cs="Times New Roman"/>
                <w:color w:val="000000" w:themeColor="text1"/>
                <w:lang w:val="lt-LT"/>
              </w:rPr>
              <w:t>atliekama ši praktinė užduotis</w:t>
            </w:r>
            <w:r w:rsidRPr="00C64BA3">
              <w:rPr>
                <w:rFonts w:ascii="Times New Roman" w:eastAsia="Times New Roman" w:hAnsi="Times New Roman" w:cs="Times New Roman"/>
                <w:color w:val="000000" w:themeColor="text1"/>
                <w:lang w:val="lt-LT"/>
              </w:rPr>
              <w:t>:</w:t>
            </w:r>
          </w:p>
          <w:p w14:paraId="7C01C795" w14:textId="5E988F0E" w:rsidR="4B23ADBB" w:rsidRPr="00C64BA3" w:rsidRDefault="4B23ADBB" w:rsidP="006A26D5">
            <w:pPr>
              <w:spacing w:line="259" w:lineRule="auto"/>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vienas iš būdų padėti mokiniams suprasti, kad psichoaktyviųjų medžiagų vartojimas yra klaidingas ir pavojingas kelias siekti malonumo ir naujos patirties</w:t>
            </w:r>
            <w:r w:rsidR="00EC1970" w:rsidRPr="00C64BA3">
              <w:rPr>
                <w:rFonts w:ascii="Times New Roman" w:eastAsia="Times New Roman" w:hAnsi="Times New Roman" w:cs="Times New Roman"/>
                <w:color w:val="000000" w:themeColor="text1"/>
                <w:lang w:val="lt-LT"/>
              </w:rPr>
              <w:t xml:space="preserve"> –</w:t>
            </w:r>
            <w:r w:rsidRPr="00C64BA3">
              <w:rPr>
                <w:rFonts w:ascii="Times New Roman" w:eastAsia="Times New Roman" w:hAnsi="Times New Roman" w:cs="Times New Roman"/>
                <w:color w:val="000000" w:themeColor="text1"/>
                <w:lang w:val="lt-LT"/>
              </w:rPr>
              <w:t xml:space="preserve"> suteikti jam kuo daugiau galimybių patirti malonius pojūčius kitais būdais.</w:t>
            </w:r>
          </w:p>
          <w:p w14:paraId="2D3CD38D" w14:textId="7B752C61" w:rsidR="47F210BB" w:rsidRPr="00C64BA3" w:rsidRDefault="47F210BB" w:rsidP="006A26D5">
            <w:pPr>
              <w:spacing w:line="259" w:lineRule="auto"/>
              <w:jc w:val="both"/>
              <w:rPr>
                <w:rFonts w:ascii="Times New Roman" w:eastAsia="Times New Roman" w:hAnsi="Times New Roman" w:cs="Times New Roman"/>
                <w:color w:val="000000" w:themeColor="text1"/>
                <w:lang w:val="lt-LT"/>
              </w:rPr>
            </w:pPr>
          </w:p>
          <w:p w14:paraId="6A9A5605" w14:textId="0C9B9DC3" w:rsidR="4B23ADBB" w:rsidRPr="00C64BA3" w:rsidRDefault="4B23ADBB" w:rsidP="006A26D5">
            <w:pPr>
              <w:spacing w:line="259" w:lineRule="auto"/>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b/>
                <w:bCs/>
                <w:color w:val="000000" w:themeColor="text1"/>
                <w:lang w:val="lt-LT"/>
              </w:rPr>
              <w:t>Užduotis:</w:t>
            </w:r>
          </w:p>
          <w:p w14:paraId="6AE651F1" w14:textId="5E899F60" w:rsidR="47F210BB" w:rsidRPr="00C64BA3" w:rsidRDefault="47F210BB" w:rsidP="006A26D5">
            <w:pPr>
              <w:jc w:val="both"/>
              <w:rPr>
                <w:rFonts w:ascii="Times New Roman" w:eastAsia="Times New Roman" w:hAnsi="Times New Roman" w:cs="Times New Roman"/>
                <w:color w:val="000000" w:themeColor="text1"/>
                <w:lang w:val="lt-LT"/>
              </w:rPr>
            </w:pPr>
          </w:p>
          <w:p w14:paraId="3E292E3E" w14:textId="1E85B7A3" w:rsidR="00387214" w:rsidRPr="00C64BA3" w:rsidRDefault="47F210BB"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1. </w:t>
            </w:r>
            <w:r w:rsidR="00702355" w:rsidRPr="00C64BA3">
              <w:rPr>
                <w:rFonts w:ascii="Times New Roman" w:eastAsia="Times New Roman" w:hAnsi="Times New Roman" w:cs="Times New Roman"/>
                <w:color w:val="000000" w:themeColor="text1"/>
                <w:lang w:val="lt-LT"/>
              </w:rPr>
              <w:t>Pasirinktinai atsakyti į teiginį, ar tai yra mitas, ar faktas</w:t>
            </w:r>
            <w:r w:rsidR="1559AF5E" w:rsidRPr="00C64BA3">
              <w:rPr>
                <w:rFonts w:ascii="Times New Roman" w:eastAsia="Times New Roman" w:hAnsi="Times New Roman" w:cs="Times New Roman"/>
                <w:color w:val="000000" w:themeColor="text1"/>
                <w:lang w:val="lt-LT"/>
              </w:rPr>
              <w:t>:</w:t>
            </w:r>
          </w:p>
          <w:p w14:paraId="5129A9EE" w14:textId="718EFD59" w:rsidR="00387214" w:rsidRPr="00C64BA3" w:rsidRDefault="1559AF5E" w:rsidP="006A26D5">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paaugliai yra per jauni, kad taptų priklausomi nuo psichoaktyviųjų medžiagų (atsakymas – mitas)</w:t>
            </w:r>
            <w:r w:rsidR="3F20D1F0"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3F20D1F0" w:rsidRPr="00C64BA3">
              <w:rPr>
                <w:rStyle w:val="oypena"/>
                <w:rFonts w:ascii="Times New Roman" w:eastAsia="Times New Roman" w:hAnsi="Times New Roman" w:cs="Times New Roman"/>
                <w:color w:val="000000" w:themeColor="text1"/>
                <w:lang w:val="lt-LT"/>
              </w:rPr>
              <w:t>r. 12</w:t>
            </w:r>
            <w:r w:rsidRPr="00C64BA3">
              <w:rPr>
                <w:rStyle w:val="oypena"/>
                <w:rFonts w:ascii="Times New Roman" w:eastAsia="Times New Roman" w:hAnsi="Times New Roman" w:cs="Times New Roman"/>
                <w:color w:val="000000" w:themeColor="text1"/>
                <w:lang w:val="lt-LT"/>
              </w:rPr>
              <w:t>);</w:t>
            </w:r>
          </w:p>
          <w:p w14:paraId="666A6380" w14:textId="5A0B565D" w:rsidR="00387214" w:rsidRPr="00C64BA3" w:rsidRDefault="1559AF5E" w:rsidP="006A26D5">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elektroninės cigaretės nesukelia priklausomybės (atsakymas – mitas)</w:t>
            </w:r>
            <w:r w:rsidR="45876854"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45876854" w:rsidRPr="00C64BA3">
              <w:rPr>
                <w:rStyle w:val="oypena"/>
                <w:rFonts w:ascii="Times New Roman" w:eastAsia="Times New Roman" w:hAnsi="Times New Roman" w:cs="Times New Roman"/>
                <w:color w:val="000000" w:themeColor="text1"/>
                <w:lang w:val="lt-LT"/>
              </w:rPr>
              <w:t>r. 12</w:t>
            </w:r>
            <w:r w:rsidRPr="00C64BA3">
              <w:rPr>
                <w:rStyle w:val="oypena"/>
                <w:rFonts w:ascii="Times New Roman" w:eastAsia="Times New Roman" w:hAnsi="Times New Roman" w:cs="Times New Roman"/>
                <w:color w:val="000000" w:themeColor="text1"/>
                <w:lang w:val="lt-LT"/>
              </w:rPr>
              <w:t>);</w:t>
            </w:r>
          </w:p>
          <w:p w14:paraId="7A434DB0" w14:textId="28C13ACF" w:rsidR="00387214" w:rsidRPr="00C64BA3" w:rsidRDefault="1559AF5E" w:rsidP="510DB936">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elektroninės cigaretės yra saugesnės nei įprastos cigaretės (atsakymas – mitas)</w:t>
            </w:r>
            <w:r w:rsidR="566D6678"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566D6678" w:rsidRPr="00C64BA3">
              <w:rPr>
                <w:rStyle w:val="oypena"/>
                <w:rFonts w:ascii="Times New Roman" w:eastAsia="Times New Roman" w:hAnsi="Times New Roman" w:cs="Times New Roman"/>
                <w:color w:val="000000" w:themeColor="text1"/>
                <w:lang w:val="lt-LT"/>
              </w:rPr>
              <w:t>r. 12</w:t>
            </w:r>
            <w:r w:rsidRPr="00C64BA3">
              <w:rPr>
                <w:rStyle w:val="oypena"/>
                <w:rFonts w:ascii="Times New Roman" w:eastAsia="Times New Roman" w:hAnsi="Times New Roman" w:cs="Times New Roman"/>
                <w:color w:val="000000" w:themeColor="text1"/>
                <w:lang w:val="lt-LT"/>
              </w:rPr>
              <w:t>)</w:t>
            </w:r>
            <w:r w:rsidR="59D3E83D" w:rsidRPr="00C64BA3">
              <w:rPr>
                <w:rStyle w:val="oypena"/>
                <w:rFonts w:ascii="Times New Roman" w:eastAsia="Times New Roman" w:hAnsi="Times New Roman" w:cs="Times New Roman"/>
                <w:color w:val="000000" w:themeColor="text1"/>
                <w:lang w:val="lt-LT"/>
              </w:rPr>
              <w:t>;</w:t>
            </w:r>
          </w:p>
          <w:p w14:paraId="6160C50D" w14:textId="39DFBA3C" w:rsidR="00387214" w:rsidRPr="00C64BA3" w:rsidRDefault="39CA49CD" w:rsidP="510DB936">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paauglius alkoholis veikia taip pat, kaip ir suaugusius žmones (atsakymas – mitas)</w:t>
            </w:r>
            <w:r w:rsidR="5F5D477A"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5F5D477A" w:rsidRPr="00C64BA3">
              <w:rPr>
                <w:rStyle w:val="oypena"/>
                <w:rFonts w:ascii="Times New Roman" w:eastAsia="Times New Roman" w:hAnsi="Times New Roman" w:cs="Times New Roman"/>
                <w:color w:val="000000" w:themeColor="text1"/>
                <w:lang w:val="lt-LT"/>
              </w:rPr>
              <w:t>r. 13</w:t>
            </w:r>
            <w:r w:rsidRPr="00C64BA3">
              <w:rPr>
                <w:rStyle w:val="oypena"/>
                <w:rFonts w:ascii="Times New Roman" w:eastAsia="Times New Roman" w:hAnsi="Times New Roman" w:cs="Times New Roman"/>
                <w:color w:val="000000" w:themeColor="text1"/>
                <w:lang w:val="lt-LT"/>
              </w:rPr>
              <w:t>);</w:t>
            </w:r>
          </w:p>
          <w:p w14:paraId="01E8B512" w14:textId="686B011D" w:rsidR="298EABE3" w:rsidRPr="00C64BA3" w:rsidRDefault="39CA49CD" w:rsidP="510DB936">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visi žmonės nuo alkoholinių gėrimų apsvaigsta vienodai (atsakymas – mitas)</w:t>
            </w:r>
            <w:r w:rsidR="2957CB21"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2957CB21" w:rsidRPr="00C64BA3">
              <w:rPr>
                <w:rStyle w:val="oypena"/>
                <w:rFonts w:ascii="Times New Roman" w:eastAsia="Times New Roman" w:hAnsi="Times New Roman" w:cs="Times New Roman"/>
                <w:color w:val="000000" w:themeColor="text1"/>
                <w:lang w:val="lt-LT"/>
              </w:rPr>
              <w:t>r. 13</w:t>
            </w:r>
            <w:r w:rsidRPr="00C64BA3">
              <w:rPr>
                <w:rStyle w:val="oypena"/>
                <w:rFonts w:ascii="Times New Roman" w:eastAsia="Times New Roman" w:hAnsi="Times New Roman" w:cs="Times New Roman"/>
                <w:color w:val="000000" w:themeColor="text1"/>
                <w:lang w:val="lt-LT"/>
              </w:rPr>
              <w:t>);</w:t>
            </w:r>
          </w:p>
          <w:p w14:paraId="29D8A293" w14:textId="108C7FD3" w:rsidR="39CA49CD" w:rsidRPr="00C64BA3" w:rsidRDefault="0E4F12F6" w:rsidP="510DB936">
            <w:pPr>
              <w:pStyle w:val="ListParagraph"/>
              <w:numPr>
                <w:ilvl w:val="0"/>
                <w:numId w:val="17"/>
              </w:numPr>
              <w:jc w:val="both"/>
              <w:rPr>
                <w:rStyle w:val="oypena"/>
                <w:rFonts w:ascii="Times New Roman" w:eastAsia="Times New Roman" w:hAnsi="Times New Roman" w:cs="Times New Roman"/>
                <w:color w:val="000000" w:themeColor="text1"/>
                <w:lang w:val="lt-LT"/>
              </w:rPr>
            </w:pPr>
            <w:r w:rsidRPr="00C64BA3">
              <w:rPr>
                <w:rStyle w:val="oypena"/>
                <w:rFonts w:ascii="Times New Roman" w:eastAsia="Times New Roman" w:hAnsi="Times New Roman" w:cs="Times New Roman"/>
                <w:color w:val="000000" w:themeColor="text1"/>
                <w:lang w:val="lt-LT"/>
              </w:rPr>
              <w:t>vartojant naujas</w:t>
            </w:r>
            <w:r w:rsidR="39CA49CD" w:rsidRPr="00C64BA3">
              <w:rPr>
                <w:rStyle w:val="oypena"/>
                <w:rFonts w:ascii="Times New Roman" w:eastAsia="Times New Roman" w:hAnsi="Times New Roman" w:cs="Times New Roman"/>
                <w:color w:val="000000" w:themeColor="text1"/>
                <w:lang w:val="lt-LT"/>
              </w:rPr>
              <w:t xml:space="preserve"> psichoaktyviąsias medžiagas gali kilti nenuspėjamas šalutinis poveikis (atsakymas – faktas)</w:t>
            </w:r>
            <w:r w:rsidR="3FFD8E93" w:rsidRPr="00C64BA3">
              <w:rPr>
                <w:rStyle w:val="oypena"/>
                <w:rFonts w:ascii="Times New Roman" w:eastAsia="Times New Roman" w:hAnsi="Times New Roman" w:cs="Times New Roman"/>
                <w:color w:val="000000" w:themeColor="text1"/>
                <w:lang w:val="lt-LT"/>
              </w:rPr>
              <w:t xml:space="preserve"> (skaidrė </w:t>
            </w:r>
            <w:r w:rsidR="00DD3747" w:rsidRPr="00C64BA3">
              <w:rPr>
                <w:rStyle w:val="oypena"/>
                <w:rFonts w:ascii="Times New Roman" w:eastAsia="Times New Roman" w:hAnsi="Times New Roman" w:cs="Times New Roman"/>
                <w:color w:val="000000" w:themeColor="text1"/>
                <w:lang w:val="lt-LT"/>
              </w:rPr>
              <w:t>N</w:t>
            </w:r>
            <w:r w:rsidR="3FFD8E93" w:rsidRPr="00C64BA3">
              <w:rPr>
                <w:rStyle w:val="oypena"/>
                <w:rFonts w:ascii="Times New Roman" w:eastAsia="Times New Roman" w:hAnsi="Times New Roman" w:cs="Times New Roman"/>
                <w:color w:val="000000" w:themeColor="text1"/>
                <w:lang w:val="lt-LT"/>
              </w:rPr>
              <w:t>r. 13</w:t>
            </w:r>
            <w:r w:rsidR="39CA49CD" w:rsidRPr="00C64BA3">
              <w:rPr>
                <w:rStyle w:val="oypena"/>
                <w:rFonts w:ascii="Times New Roman" w:eastAsia="Times New Roman" w:hAnsi="Times New Roman" w:cs="Times New Roman"/>
                <w:color w:val="000000" w:themeColor="text1"/>
                <w:lang w:val="lt-LT"/>
              </w:rPr>
              <w:t>).</w:t>
            </w:r>
          </w:p>
          <w:p w14:paraId="76054F37" w14:textId="0883F7FD" w:rsidR="00387214" w:rsidRPr="00C64BA3" w:rsidRDefault="7CC6F77B" w:rsidP="79EB5FAA">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2. Kartu su vaikais </w:t>
            </w:r>
            <w:r w:rsidR="00B2727B" w:rsidRPr="00C64BA3">
              <w:rPr>
                <w:rFonts w:ascii="Times New Roman" w:eastAsia="Times New Roman" w:hAnsi="Times New Roman" w:cs="Times New Roman"/>
                <w:color w:val="000000" w:themeColor="text1"/>
                <w:lang w:val="lt-LT"/>
              </w:rPr>
              <w:t xml:space="preserve">galima sudaryti </w:t>
            </w:r>
            <w:r w:rsidRPr="00C64BA3">
              <w:rPr>
                <w:rFonts w:ascii="Times New Roman" w:eastAsia="Times New Roman" w:hAnsi="Times New Roman" w:cs="Times New Roman"/>
                <w:color w:val="000000" w:themeColor="text1"/>
                <w:lang w:val="lt-LT"/>
              </w:rPr>
              <w:t xml:space="preserve">sąrašą dalykų / veiklų, </w:t>
            </w:r>
            <w:r w:rsidR="00B2727B" w:rsidRPr="00C64BA3">
              <w:rPr>
                <w:rFonts w:ascii="Times New Roman" w:eastAsia="Times New Roman" w:hAnsi="Times New Roman" w:cs="Times New Roman"/>
                <w:color w:val="000000" w:themeColor="text1"/>
                <w:lang w:val="lt-LT"/>
              </w:rPr>
              <w:t xml:space="preserve">kurios </w:t>
            </w:r>
            <w:r w:rsidRPr="00C64BA3">
              <w:rPr>
                <w:rFonts w:ascii="Times New Roman" w:eastAsia="Times New Roman" w:hAnsi="Times New Roman" w:cs="Times New Roman"/>
                <w:color w:val="000000" w:themeColor="text1"/>
                <w:lang w:val="lt-LT"/>
              </w:rPr>
              <w:t>padėtų jiems puikiai jaustis, gerai save vertinti</w:t>
            </w:r>
            <w:r w:rsidR="00B2727B" w:rsidRPr="00C64BA3">
              <w:rPr>
                <w:rFonts w:ascii="Times New Roman" w:eastAsia="Times New Roman" w:hAnsi="Times New Roman" w:cs="Times New Roman"/>
                <w:color w:val="000000" w:themeColor="text1"/>
                <w:lang w:val="lt-LT"/>
              </w:rPr>
              <w:t>,</w:t>
            </w:r>
            <w:r w:rsidRPr="00C64BA3">
              <w:rPr>
                <w:rFonts w:ascii="Times New Roman" w:eastAsia="Times New Roman" w:hAnsi="Times New Roman" w:cs="Times New Roman"/>
                <w:color w:val="000000" w:themeColor="text1"/>
                <w:lang w:val="lt-LT"/>
              </w:rPr>
              <w:t xml:space="preserve"> įgyti malonios patirties</w:t>
            </w:r>
            <w:r w:rsidR="41D4C7EA" w:rsidRPr="00C64BA3">
              <w:rPr>
                <w:rFonts w:ascii="Times New Roman" w:eastAsia="Times New Roman" w:hAnsi="Times New Roman" w:cs="Times New Roman"/>
                <w:color w:val="000000" w:themeColor="text1"/>
                <w:lang w:val="lt-LT"/>
              </w:rPr>
              <w:t xml:space="preserve"> </w:t>
            </w:r>
            <w:r w:rsidR="00B2727B" w:rsidRPr="00C64BA3">
              <w:rPr>
                <w:rFonts w:ascii="Times New Roman" w:eastAsia="Times New Roman" w:hAnsi="Times New Roman" w:cs="Times New Roman"/>
                <w:color w:val="000000" w:themeColor="text1"/>
                <w:lang w:val="lt-LT"/>
              </w:rPr>
              <w:t xml:space="preserve">ir </w:t>
            </w:r>
            <w:r w:rsidR="41D4C7EA" w:rsidRPr="00C64BA3">
              <w:rPr>
                <w:rFonts w:ascii="Times New Roman" w:eastAsia="Times New Roman" w:hAnsi="Times New Roman" w:cs="Times New Roman"/>
                <w:color w:val="000000" w:themeColor="text1"/>
                <w:lang w:val="lt-LT"/>
              </w:rPr>
              <w:t>padėtų išvengti priklausomybių</w:t>
            </w:r>
            <w:r w:rsidR="2B71897C" w:rsidRPr="00C64BA3">
              <w:rPr>
                <w:rFonts w:ascii="Times New Roman" w:eastAsia="Times New Roman" w:hAnsi="Times New Roman" w:cs="Times New Roman"/>
                <w:color w:val="000000" w:themeColor="text1"/>
                <w:lang w:val="lt-LT"/>
              </w:rPr>
              <w:t xml:space="preserve"> (skaidrė </w:t>
            </w:r>
            <w:r w:rsidR="00DD3747" w:rsidRPr="00C64BA3">
              <w:rPr>
                <w:rFonts w:ascii="Times New Roman" w:eastAsia="Times New Roman" w:hAnsi="Times New Roman" w:cs="Times New Roman"/>
                <w:color w:val="000000" w:themeColor="text1"/>
                <w:lang w:val="lt-LT"/>
              </w:rPr>
              <w:t>N</w:t>
            </w:r>
            <w:r w:rsidR="2B71897C" w:rsidRPr="00C64BA3">
              <w:rPr>
                <w:rFonts w:ascii="Times New Roman" w:eastAsia="Times New Roman" w:hAnsi="Times New Roman" w:cs="Times New Roman"/>
                <w:color w:val="000000" w:themeColor="text1"/>
                <w:lang w:val="lt-LT"/>
              </w:rPr>
              <w:t>r. 14)</w:t>
            </w:r>
            <w:r w:rsidR="41D4C7EA" w:rsidRPr="00C64BA3">
              <w:rPr>
                <w:rFonts w:ascii="Times New Roman" w:eastAsia="Times New Roman" w:hAnsi="Times New Roman" w:cs="Times New Roman"/>
                <w:color w:val="000000" w:themeColor="text1"/>
                <w:lang w:val="lt-LT"/>
              </w:rPr>
              <w:t>.</w:t>
            </w:r>
          </w:p>
          <w:p w14:paraId="7A7293C7" w14:textId="3C303D63" w:rsidR="000556ED" w:rsidRPr="00C64BA3" w:rsidRDefault="00EA118C" w:rsidP="006A26D5">
            <w:pPr>
              <w:spacing w:line="259" w:lineRule="auto"/>
              <w:jc w:val="both"/>
              <w:rPr>
                <w:rFonts w:ascii="Times New Roman" w:eastAsia="Times New Roman" w:hAnsi="Times New Roman" w:cs="Times New Roman"/>
                <w:lang w:val="lt-LT"/>
              </w:rPr>
            </w:pPr>
            <w:r w:rsidRPr="00C64BA3">
              <w:rPr>
                <w:rFonts w:ascii="Times New Roman" w:eastAsia="Times New Roman" w:hAnsi="Times New Roman" w:cs="Times New Roman"/>
                <w:color w:val="000000" w:themeColor="text1"/>
                <w:lang w:val="lt-LT"/>
              </w:rPr>
              <w:t>3</w:t>
            </w:r>
            <w:r w:rsidR="000556ED" w:rsidRPr="00C64BA3">
              <w:rPr>
                <w:rFonts w:ascii="Times New Roman" w:eastAsia="Times New Roman" w:hAnsi="Times New Roman" w:cs="Times New Roman"/>
                <w:color w:val="000000" w:themeColor="text1"/>
                <w:lang w:val="lt-LT"/>
              </w:rPr>
              <w:t xml:space="preserve">. Mokiniai suskirstomi į grupes. Kiekviena grupė </w:t>
            </w:r>
            <w:r w:rsidR="0E6E8832" w:rsidRPr="00C64BA3">
              <w:rPr>
                <w:rFonts w:ascii="Times New Roman" w:eastAsia="Times New Roman" w:hAnsi="Times New Roman" w:cs="Times New Roman"/>
                <w:color w:val="000000" w:themeColor="text1"/>
                <w:lang w:val="lt-LT"/>
              </w:rPr>
              <w:t>aptaria ar yra kada no</w:t>
            </w:r>
            <w:r w:rsidR="65C22E69" w:rsidRPr="00C64BA3">
              <w:rPr>
                <w:rFonts w:ascii="Times New Roman" w:eastAsia="Times New Roman" w:hAnsi="Times New Roman" w:cs="Times New Roman"/>
                <w:color w:val="000000" w:themeColor="text1"/>
                <w:lang w:val="lt-LT"/>
              </w:rPr>
              <w:t>r</w:t>
            </w:r>
            <w:r w:rsidR="0E6E8832" w:rsidRPr="00C64BA3">
              <w:rPr>
                <w:rFonts w:ascii="Times New Roman" w:eastAsia="Times New Roman" w:hAnsi="Times New Roman" w:cs="Times New Roman"/>
                <w:color w:val="000000" w:themeColor="text1"/>
                <w:lang w:val="lt-LT"/>
              </w:rPr>
              <w:t xml:space="preserve">s </w:t>
            </w:r>
            <w:r w:rsidR="1CE70C64" w:rsidRPr="00C64BA3">
              <w:rPr>
                <w:rFonts w:ascii="Times New Roman" w:eastAsia="Times New Roman" w:hAnsi="Times New Roman" w:cs="Times New Roman"/>
                <w:color w:val="000000" w:themeColor="text1"/>
                <w:lang w:val="lt-LT"/>
              </w:rPr>
              <w:t xml:space="preserve">yra </w:t>
            </w:r>
            <w:r w:rsidR="60483454" w:rsidRPr="00C64BA3">
              <w:rPr>
                <w:rFonts w:ascii="Times New Roman" w:eastAsia="Times New Roman" w:hAnsi="Times New Roman" w:cs="Times New Roman"/>
                <w:color w:val="000000" w:themeColor="text1"/>
                <w:lang w:val="lt-LT"/>
              </w:rPr>
              <w:t xml:space="preserve">atsisakę eiti į susitikimą, būrelį, ką nors valgyti ir pan. </w:t>
            </w:r>
            <w:r w:rsidR="46ACD6FF" w:rsidRPr="00C64BA3">
              <w:rPr>
                <w:rFonts w:ascii="Times New Roman" w:eastAsia="Times New Roman" w:hAnsi="Times New Roman" w:cs="Times New Roman"/>
                <w:color w:val="000000" w:themeColor="text1"/>
                <w:lang w:val="lt-LT"/>
              </w:rPr>
              <w:t>Aptarkite su mokiniais, ar tai gali turėti panašumų su atsisakymu vartoti psichoaktyviąsias medžiagas</w:t>
            </w:r>
            <w:r w:rsidR="6331CB75" w:rsidRPr="00C64BA3">
              <w:rPr>
                <w:rFonts w:ascii="Times New Roman" w:eastAsia="Times New Roman" w:hAnsi="Times New Roman" w:cs="Times New Roman"/>
                <w:color w:val="000000" w:themeColor="text1"/>
                <w:lang w:val="lt-LT"/>
              </w:rPr>
              <w:t xml:space="preserve"> (skaidrė </w:t>
            </w:r>
            <w:r w:rsidR="00DD3747" w:rsidRPr="00C64BA3">
              <w:rPr>
                <w:rFonts w:ascii="Times New Roman" w:eastAsia="Times New Roman" w:hAnsi="Times New Roman" w:cs="Times New Roman"/>
                <w:color w:val="000000" w:themeColor="text1"/>
                <w:lang w:val="lt-LT"/>
              </w:rPr>
              <w:t>N</w:t>
            </w:r>
            <w:r w:rsidR="6331CB75" w:rsidRPr="00C64BA3">
              <w:rPr>
                <w:rFonts w:ascii="Times New Roman" w:eastAsia="Times New Roman" w:hAnsi="Times New Roman" w:cs="Times New Roman"/>
                <w:color w:val="000000" w:themeColor="text1"/>
                <w:lang w:val="lt-LT"/>
              </w:rPr>
              <w:t>r. 15).</w:t>
            </w:r>
            <w:r w:rsidR="54FE82FE" w:rsidRPr="00C64BA3">
              <w:rPr>
                <w:rFonts w:ascii="Times New Roman" w:eastAsia="Times New Roman" w:hAnsi="Times New Roman" w:cs="Times New Roman"/>
                <w:color w:val="000000" w:themeColor="text1"/>
                <w:lang w:val="lt-LT"/>
              </w:rPr>
              <w:t xml:space="preserve"> </w:t>
            </w:r>
          </w:p>
        </w:tc>
      </w:tr>
      <w:tr w:rsidR="00387214" w:rsidRPr="00C64BA3" w14:paraId="29467372" w14:textId="189C3467" w:rsidTr="2F4DFFC5">
        <w:tc>
          <w:tcPr>
            <w:tcW w:w="2832" w:type="dxa"/>
          </w:tcPr>
          <w:p w14:paraId="652BD891" w14:textId="05B2DA27"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4. REFLEKSIJA</w:t>
            </w:r>
          </w:p>
        </w:tc>
        <w:tc>
          <w:tcPr>
            <w:tcW w:w="11338" w:type="dxa"/>
            <w:gridSpan w:val="2"/>
          </w:tcPr>
          <w:p w14:paraId="237CDE8C" w14:textId="7469BC96" w:rsidR="00387214" w:rsidRPr="00C64BA3" w:rsidRDefault="00B2727B"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Klausimai mokiniams</w:t>
            </w:r>
            <w:r w:rsidR="00387214" w:rsidRPr="00C64BA3">
              <w:rPr>
                <w:rFonts w:ascii="Times New Roman" w:eastAsia="Times New Roman" w:hAnsi="Times New Roman" w:cs="Times New Roman"/>
                <w:color w:val="000000" w:themeColor="text1"/>
                <w:lang w:val="lt-LT"/>
              </w:rPr>
              <w:t>:</w:t>
            </w:r>
          </w:p>
          <w:p w14:paraId="08727276" w14:textId="70E37A8F" w:rsidR="00387214" w:rsidRPr="00C64BA3" w:rsidRDefault="00387214" w:rsidP="006A26D5">
            <w:pPr>
              <w:pStyle w:val="ListParagraph"/>
              <w:numPr>
                <w:ilvl w:val="0"/>
                <w:numId w:val="1"/>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ką naujo šiandien sužinojote</w:t>
            </w:r>
            <w:r w:rsidR="00B2727B" w:rsidRPr="00C64BA3">
              <w:rPr>
                <w:rFonts w:ascii="Times New Roman" w:eastAsia="Times New Roman" w:hAnsi="Times New Roman" w:cs="Times New Roman"/>
                <w:color w:val="000000" w:themeColor="text1"/>
                <w:lang w:val="lt-LT"/>
              </w:rPr>
              <w:t>;</w:t>
            </w:r>
          </w:p>
          <w:p w14:paraId="336E7F2C" w14:textId="24562CBD" w:rsidR="00387214" w:rsidRPr="00C64BA3" w:rsidRDefault="00387214" w:rsidP="006A26D5">
            <w:pPr>
              <w:pStyle w:val="ListParagraph"/>
              <w:numPr>
                <w:ilvl w:val="0"/>
                <w:numId w:val="1"/>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kas labiausiai įsiminė</w:t>
            </w:r>
            <w:r w:rsidR="00B2727B" w:rsidRPr="00C64BA3">
              <w:rPr>
                <w:rFonts w:ascii="Times New Roman" w:eastAsia="Times New Roman" w:hAnsi="Times New Roman" w:cs="Times New Roman"/>
                <w:color w:val="000000" w:themeColor="text1"/>
                <w:lang w:val="lt-LT"/>
              </w:rPr>
              <w:t>;</w:t>
            </w:r>
          </w:p>
          <w:p w14:paraId="0D3DC3A8" w14:textId="794F8368" w:rsidR="00387214" w:rsidRPr="00C64BA3" w:rsidRDefault="00B2727B" w:rsidP="006A26D5">
            <w:pPr>
              <w:pStyle w:val="ListParagraph"/>
              <w:numPr>
                <w:ilvl w:val="0"/>
                <w:numId w:val="1"/>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kokių patarimų </w:t>
            </w:r>
            <w:r w:rsidR="00387214" w:rsidRPr="00C64BA3">
              <w:rPr>
                <w:rFonts w:ascii="Times New Roman" w:eastAsia="Times New Roman" w:hAnsi="Times New Roman" w:cs="Times New Roman"/>
                <w:color w:val="000000" w:themeColor="text1"/>
                <w:lang w:val="lt-LT"/>
              </w:rPr>
              <w:t>galėtumėte duoti draugui, jei jis pradėtų vartoti</w:t>
            </w:r>
            <w:r w:rsidRPr="00C64BA3">
              <w:rPr>
                <w:rFonts w:ascii="Times New Roman" w:eastAsia="Times New Roman" w:hAnsi="Times New Roman" w:cs="Times New Roman"/>
                <w:color w:val="000000" w:themeColor="text1"/>
                <w:lang w:val="lt-LT"/>
              </w:rPr>
              <w:t xml:space="preserve"> psichoaktyviąsias medžiagas;</w:t>
            </w:r>
          </w:p>
          <w:p w14:paraId="3B9317AE" w14:textId="78E0E5A6" w:rsidR="00387214" w:rsidRPr="00C64BA3" w:rsidRDefault="00B2727B" w:rsidP="006A26D5">
            <w:pPr>
              <w:pStyle w:val="ListParagraph"/>
              <w:numPr>
                <w:ilvl w:val="0"/>
                <w:numId w:val="1"/>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kur </w:t>
            </w:r>
            <w:r w:rsidR="00387214" w:rsidRPr="00C64BA3">
              <w:rPr>
                <w:rFonts w:ascii="Times New Roman" w:eastAsia="Times New Roman" w:hAnsi="Times New Roman" w:cs="Times New Roman"/>
                <w:color w:val="000000" w:themeColor="text1"/>
                <w:lang w:val="lt-LT"/>
              </w:rPr>
              <w:t>patys kreiptumėtės pagalbos</w:t>
            </w:r>
            <w:r w:rsidRPr="00C64BA3">
              <w:rPr>
                <w:rFonts w:ascii="Times New Roman" w:eastAsia="Times New Roman" w:hAnsi="Times New Roman" w:cs="Times New Roman"/>
                <w:color w:val="000000" w:themeColor="text1"/>
                <w:lang w:val="lt-LT"/>
              </w:rPr>
              <w:t>.</w:t>
            </w:r>
          </w:p>
        </w:tc>
      </w:tr>
      <w:tr w:rsidR="00387214" w:rsidRPr="00C64BA3" w14:paraId="383AD5E8" w14:textId="150033E6" w:rsidTr="2F4DFFC5">
        <w:tc>
          <w:tcPr>
            <w:tcW w:w="2832" w:type="dxa"/>
          </w:tcPr>
          <w:p w14:paraId="119232D7" w14:textId="3967BBD9"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5. PRITAIKYMAS</w:t>
            </w:r>
          </w:p>
        </w:tc>
        <w:tc>
          <w:tcPr>
            <w:tcW w:w="11338" w:type="dxa"/>
            <w:gridSpan w:val="2"/>
          </w:tcPr>
          <w:p w14:paraId="0A8B2AC7" w14:textId="11E16D0B" w:rsidR="00387214" w:rsidRPr="00C64BA3" w:rsidRDefault="00B2727B"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M</w:t>
            </w:r>
            <w:r w:rsidR="00387214" w:rsidRPr="00C64BA3">
              <w:rPr>
                <w:rFonts w:ascii="Times New Roman" w:eastAsia="Times New Roman" w:hAnsi="Times New Roman" w:cs="Times New Roman"/>
                <w:color w:val="000000" w:themeColor="text1"/>
                <w:lang w:val="lt-LT"/>
              </w:rPr>
              <w:t>okini</w:t>
            </w:r>
            <w:r w:rsidRPr="00C64BA3">
              <w:rPr>
                <w:rFonts w:ascii="Times New Roman" w:eastAsia="Times New Roman" w:hAnsi="Times New Roman" w:cs="Times New Roman"/>
                <w:color w:val="000000" w:themeColor="text1"/>
                <w:lang w:val="lt-LT"/>
              </w:rPr>
              <w:t>ai gali</w:t>
            </w:r>
            <w:r w:rsidR="00387214" w:rsidRPr="00C64BA3">
              <w:rPr>
                <w:rFonts w:ascii="Times New Roman" w:eastAsia="Times New Roman" w:hAnsi="Times New Roman" w:cs="Times New Roman"/>
                <w:color w:val="000000" w:themeColor="text1"/>
                <w:lang w:val="lt-LT"/>
              </w:rPr>
              <w:t xml:space="preserve"> pakartoti arba pasidal</w:t>
            </w:r>
            <w:r w:rsidRPr="00C64BA3">
              <w:rPr>
                <w:rFonts w:ascii="Times New Roman" w:eastAsia="Times New Roman" w:hAnsi="Times New Roman" w:cs="Times New Roman"/>
                <w:color w:val="000000" w:themeColor="text1"/>
                <w:lang w:val="lt-LT"/>
              </w:rPr>
              <w:t>y</w:t>
            </w:r>
            <w:r w:rsidR="00387214" w:rsidRPr="00C64BA3">
              <w:rPr>
                <w:rFonts w:ascii="Times New Roman" w:eastAsia="Times New Roman" w:hAnsi="Times New Roman" w:cs="Times New Roman"/>
                <w:color w:val="000000" w:themeColor="text1"/>
                <w:lang w:val="lt-LT"/>
              </w:rPr>
              <w:t>ti vieni su kitais informacija:</w:t>
            </w:r>
          </w:p>
          <w:p w14:paraId="60407CF1" w14:textId="32D8BC94" w:rsidR="00387214" w:rsidRPr="00C64BA3" w:rsidRDefault="1559AF5E" w:rsidP="006A26D5">
            <w:pPr>
              <w:pStyle w:val="ListParagraph"/>
              <w:numPr>
                <w:ilvl w:val="0"/>
                <w:numId w:val="14"/>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kaip galima išvengti priklausomybės patiems (</w:t>
            </w:r>
            <w:r w:rsidR="43C1632E" w:rsidRPr="00C64BA3">
              <w:rPr>
                <w:rFonts w:ascii="Times New Roman" w:eastAsia="Times New Roman" w:hAnsi="Times New Roman" w:cs="Times New Roman"/>
                <w:color w:val="000000" w:themeColor="text1"/>
                <w:lang w:val="lt-LT"/>
              </w:rPr>
              <w:t>sukurkite savo mėgstamų veiklų sąrašą</w:t>
            </w:r>
            <w:r w:rsidR="00B2727B" w:rsidRPr="00C64BA3">
              <w:rPr>
                <w:rFonts w:ascii="Times New Roman" w:eastAsia="Times New Roman" w:hAnsi="Times New Roman" w:cs="Times New Roman"/>
                <w:color w:val="000000" w:themeColor="text1"/>
                <w:lang w:val="lt-LT"/>
              </w:rPr>
              <w:t>,</w:t>
            </w:r>
            <w:r w:rsidR="43C1632E" w:rsidRPr="00C64BA3">
              <w:rPr>
                <w:rFonts w:ascii="Times New Roman" w:eastAsia="Times New Roman" w:hAnsi="Times New Roman" w:cs="Times New Roman"/>
                <w:color w:val="000000" w:themeColor="text1"/>
                <w:lang w:val="lt-LT"/>
              </w:rPr>
              <w:t xml:space="preserve"> padedantį sveikai gyventi, ignoruoti pagundas);</w:t>
            </w:r>
          </w:p>
          <w:p w14:paraId="03D05F62" w14:textId="475C784F" w:rsidR="00387214" w:rsidRPr="00C64BA3" w:rsidRDefault="1559AF5E" w:rsidP="006A26D5">
            <w:pPr>
              <w:pStyle w:val="ListParagraph"/>
              <w:numPr>
                <w:ilvl w:val="0"/>
                <w:numId w:val="14"/>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ką daryti, jei vartot</w:t>
            </w:r>
            <w:r w:rsidR="7D3A0D87" w:rsidRPr="00C64BA3">
              <w:rPr>
                <w:rFonts w:ascii="Times New Roman" w:eastAsia="Times New Roman" w:hAnsi="Times New Roman" w:cs="Times New Roman"/>
                <w:color w:val="000000" w:themeColor="text1"/>
                <w:lang w:val="lt-LT"/>
              </w:rPr>
              <w:t>i</w:t>
            </w:r>
            <w:r w:rsidRPr="00C64BA3">
              <w:rPr>
                <w:rFonts w:ascii="Times New Roman" w:eastAsia="Times New Roman" w:hAnsi="Times New Roman" w:cs="Times New Roman"/>
                <w:color w:val="000000" w:themeColor="text1"/>
                <w:lang w:val="lt-LT"/>
              </w:rPr>
              <w:t xml:space="preserve"> skatina kiti</w:t>
            </w:r>
            <w:r w:rsidR="335FADB7" w:rsidRPr="00C64BA3">
              <w:rPr>
                <w:rFonts w:ascii="Times New Roman" w:eastAsia="Times New Roman" w:hAnsi="Times New Roman" w:cs="Times New Roman"/>
                <w:color w:val="000000" w:themeColor="text1"/>
                <w:lang w:val="lt-LT"/>
              </w:rPr>
              <w:t>;</w:t>
            </w:r>
          </w:p>
          <w:p w14:paraId="43D3AF2F" w14:textId="2459E167" w:rsidR="00387214" w:rsidRPr="00C64BA3" w:rsidRDefault="335FADB7" w:rsidP="006A26D5">
            <w:pPr>
              <w:pStyle w:val="ListParagraph"/>
              <w:numPr>
                <w:ilvl w:val="0"/>
                <w:numId w:val="14"/>
              </w:num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kur galima kreiptis pagalbos.</w:t>
            </w:r>
          </w:p>
        </w:tc>
      </w:tr>
      <w:tr w:rsidR="00387214" w:rsidRPr="00C64BA3" w14:paraId="42DEBB4D" w14:textId="6C833563" w:rsidTr="2F4DFFC5">
        <w:tc>
          <w:tcPr>
            <w:tcW w:w="2832" w:type="dxa"/>
          </w:tcPr>
          <w:p w14:paraId="359F9A47" w14:textId="3D3452F5" w:rsidR="00387214" w:rsidRPr="00C64BA3" w:rsidRDefault="00387214" w:rsidP="00387214">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lang w:val="lt-LT"/>
              </w:rPr>
              <w:t>6. SKAITMENINIAI ŠALTINIAI</w:t>
            </w:r>
          </w:p>
        </w:tc>
        <w:tc>
          <w:tcPr>
            <w:tcW w:w="11338" w:type="dxa"/>
            <w:gridSpan w:val="2"/>
          </w:tcPr>
          <w:p w14:paraId="19B79EBD" w14:textId="1B5362D8"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Skaidres </w:t>
            </w:r>
            <w:r w:rsidR="00B2727B" w:rsidRPr="00C64BA3">
              <w:rPr>
                <w:rFonts w:ascii="Times New Roman" w:eastAsia="Times New Roman" w:hAnsi="Times New Roman" w:cs="Times New Roman"/>
                <w:color w:val="000000" w:themeColor="text1"/>
                <w:lang w:val="lt-LT"/>
              </w:rPr>
              <w:t xml:space="preserve">galima </w:t>
            </w:r>
            <w:r w:rsidRPr="00C64BA3">
              <w:rPr>
                <w:rFonts w:ascii="Times New Roman" w:eastAsia="Times New Roman" w:hAnsi="Times New Roman" w:cs="Times New Roman"/>
                <w:color w:val="000000" w:themeColor="text1"/>
                <w:lang w:val="lt-LT"/>
              </w:rPr>
              <w:t xml:space="preserve">rasti čia: </w:t>
            </w:r>
            <w:hyperlink r:id="rId10">
              <w:r w:rsidRPr="00C64BA3">
                <w:rPr>
                  <w:rStyle w:val="Hyperlink"/>
                  <w:rFonts w:ascii="Times New Roman" w:eastAsia="Times New Roman" w:hAnsi="Times New Roman" w:cs="Times New Roman"/>
                  <w:lang w:val="lt-LT"/>
                </w:rPr>
                <w:t>psichoaktyviųjų medžiagų prevencijos skaidrės 5 kl.</w:t>
              </w:r>
            </w:hyperlink>
          </w:p>
          <w:p w14:paraId="345171D5" w14:textId="28AA177C"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 xml:space="preserve">Vaizdo įrašas: </w:t>
            </w:r>
          </w:p>
          <w:p w14:paraId="00A40DE1" w14:textId="064F8456" w:rsidR="00387214" w:rsidRPr="00C64BA3" w:rsidRDefault="00C64BA3" w:rsidP="006A26D5">
            <w:pPr>
              <w:pStyle w:val="ListParagraph"/>
              <w:numPr>
                <w:ilvl w:val="0"/>
                <w:numId w:val="7"/>
              </w:numPr>
              <w:jc w:val="both"/>
              <w:rPr>
                <w:rFonts w:ascii="Times New Roman" w:eastAsia="Times New Roman" w:hAnsi="Times New Roman" w:cs="Times New Roman"/>
                <w:color w:val="000000" w:themeColor="text1"/>
                <w:lang w:val="lt-LT"/>
              </w:rPr>
            </w:pPr>
            <w:hyperlink r:id="rId11">
              <w:r w:rsidR="18E31A09" w:rsidRPr="00C64BA3">
                <w:rPr>
                  <w:rStyle w:val="Hyperlink"/>
                  <w:rFonts w:ascii="Times New Roman" w:eastAsia="Times New Roman" w:hAnsi="Times New Roman" w:cs="Times New Roman"/>
                  <w:lang w:val="lt-LT"/>
                </w:rPr>
                <w:t>naujos psichoaktyvios</w:t>
              </w:r>
              <w:r w:rsidR="6DC4E613" w:rsidRPr="00C64BA3">
                <w:rPr>
                  <w:rStyle w:val="Hyperlink"/>
                  <w:rFonts w:ascii="Times New Roman" w:eastAsia="Times New Roman" w:hAnsi="Times New Roman" w:cs="Times New Roman"/>
                  <w:lang w:val="lt-LT"/>
                </w:rPr>
                <w:t>ios</w:t>
              </w:r>
              <w:r w:rsidR="18E31A09" w:rsidRPr="00C64BA3">
                <w:rPr>
                  <w:rStyle w:val="Hyperlink"/>
                  <w:rFonts w:ascii="Times New Roman" w:eastAsia="Times New Roman" w:hAnsi="Times New Roman" w:cs="Times New Roman"/>
                  <w:lang w:val="lt-LT"/>
                </w:rPr>
                <w:t xml:space="preserve"> medžiagos</w:t>
              </w:r>
            </w:hyperlink>
            <w:r w:rsidR="18E31A09" w:rsidRPr="00C64BA3">
              <w:rPr>
                <w:rFonts w:ascii="Times New Roman" w:eastAsia="Times New Roman" w:hAnsi="Times New Roman" w:cs="Times New Roman"/>
                <w:color w:val="000000" w:themeColor="text1"/>
                <w:lang w:val="lt-LT"/>
              </w:rPr>
              <w:t>.</w:t>
            </w:r>
          </w:p>
        </w:tc>
      </w:tr>
      <w:tr w:rsidR="00387214" w:rsidRPr="00C64BA3" w14:paraId="1FA2D001" w14:textId="30B52E68" w:rsidTr="2F4DFFC5">
        <w:tc>
          <w:tcPr>
            <w:tcW w:w="2832" w:type="dxa"/>
          </w:tcPr>
          <w:p w14:paraId="4480FD17" w14:textId="3D8A7A6F" w:rsidR="00387214" w:rsidRPr="00C64BA3" w:rsidRDefault="7309D92A" w:rsidP="47F210BB">
            <w:pPr>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lang w:val="lt-LT"/>
              </w:rPr>
              <w:t xml:space="preserve">7. </w:t>
            </w:r>
            <w:r w:rsidR="1559AF5E" w:rsidRPr="00C64BA3">
              <w:rPr>
                <w:rFonts w:ascii="Times New Roman" w:eastAsia="Times New Roman" w:hAnsi="Times New Roman" w:cs="Times New Roman"/>
                <w:lang w:val="lt-LT"/>
              </w:rPr>
              <w:t>REKOMENDUOJAMA LITERATŪRA</w:t>
            </w:r>
          </w:p>
        </w:tc>
        <w:tc>
          <w:tcPr>
            <w:tcW w:w="11338" w:type="dxa"/>
            <w:gridSpan w:val="2"/>
          </w:tcPr>
          <w:p w14:paraId="56F3E0E9" w14:textId="52A67B1F"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Sveikatos apsaugos ministerijos parengta informacija:</w:t>
            </w:r>
          </w:p>
          <w:p w14:paraId="1ADCE351" w14:textId="67EA7F75" w:rsidR="00387214" w:rsidRPr="00C64BA3" w:rsidRDefault="00B2727B" w:rsidP="006A26D5">
            <w:pPr>
              <w:pStyle w:val="ListParagraph"/>
              <w:numPr>
                <w:ilvl w:val="0"/>
                <w:numId w:val="16"/>
              </w:numPr>
              <w:jc w:val="both"/>
              <w:rPr>
                <w:rFonts w:ascii="Times New Roman" w:eastAsia="Times New Roman" w:hAnsi="Times New Roman" w:cs="Times New Roman"/>
                <w:color w:val="000000" w:themeColor="text1"/>
                <w:lang w:val="lt-LT"/>
              </w:rPr>
            </w:pPr>
            <w:r w:rsidRPr="00C64BA3">
              <w:rPr>
                <w:rStyle w:val="Hyperlink"/>
                <w:rFonts w:ascii="Times New Roman" w:eastAsia="Times New Roman" w:hAnsi="Times New Roman" w:cs="Times New Roman"/>
                <w:lang w:val="lt-LT"/>
              </w:rPr>
              <w:t>„</w:t>
            </w:r>
            <w:hyperlink r:id="rId12">
              <w:r w:rsidRPr="00C64BA3">
                <w:rPr>
                  <w:rStyle w:val="Hyperlink"/>
                  <w:rFonts w:ascii="Times New Roman" w:eastAsia="Times New Roman" w:hAnsi="Times New Roman" w:cs="Times New Roman"/>
                  <w:lang w:val="lt-LT"/>
                </w:rPr>
                <w:t>P</w:t>
              </w:r>
              <w:r w:rsidR="00387214" w:rsidRPr="00C64BA3">
                <w:rPr>
                  <w:rStyle w:val="Hyperlink"/>
                  <w:rFonts w:ascii="Times New Roman" w:eastAsia="Times New Roman" w:hAnsi="Times New Roman" w:cs="Times New Roman"/>
                  <w:lang w:val="lt-LT"/>
                </w:rPr>
                <w:t>agalba sau</w:t>
              </w:r>
            </w:hyperlink>
            <w:r w:rsidRPr="00C64BA3">
              <w:rPr>
                <w:rStyle w:val="Hyperlink"/>
                <w:rFonts w:ascii="Times New Roman" w:eastAsia="Times New Roman" w:hAnsi="Times New Roman" w:cs="Times New Roman"/>
                <w:lang w:val="lt-LT"/>
              </w:rPr>
              <w:t>“</w:t>
            </w:r>
            <w:r w:rsidR="00387214" w:rsidRPr="00C64BA3">
              <w:rPr>
                <w:rFonts w:ascii="Times New Roman" w:eastAsia="Times New Roman" w:hAnsi="Times New Roman" w:cs="Times New Roman"/>
                <w:color w:val="000000" w:themeColor="text1"/>
                <w:lang w:val="lt-LT"/>
              </w:rPr>
              <w:t>.</w:t>
            </w:r>
          </w:p>
          <w:p w14:paraId="24DE84C1" w14:textId="77777777" w:rsidR="00387214" w:rsidRPr="00C64BA3" w:rsidRDefault="00387214"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Vilniaus miesto savivaldybės visuomenės sveikatos biuro parengta informacija:</w:t>
            </w:r>
          </w:p>
          <w:p w14:paraId="66197BB8" w14:textId="1A4176B7" w:rsidR="00387214" w:rsidRPr="00C64BA3" w:rsidRDefault="00C64BA3" w:rsidP="006A26D5">
            <w:pPr>
              <w:pStyle w:val="ListParagraph"/>
              <w:numPr>
                <w:ilvl w:val="0"/>
                <w:numId w:val="15"/>
              </w:numPr>
              <w:jc w:val="both"/>
              <w:rPr>
                <w:rFonts w:ascii="Times New Roman" w:eastAsia="Times New Roman" w:hAnsi="Times New Roman" w:cs="Times New Roman"/>
                <w:color w:val="000000" w:themeColor="text1"/>
                <w:lang w:val="lt-LT"/>
              </w:rPr>
            </w:pPr>
            <w:hyperlink r:id="rId13">
              <w:r w:rsidR="00387214" w:rsidRPr="00C64BA3">
                <w:rPr>
                  <w:rStyle w:val="Hyperlink"/>
                  <w:rFonts w:ascii="Times New Roman" w:eastAsia="Times New Roman" w:hAnsi="Times New Roman" w:cs="Times New Roman"/>
                  <w:lang w:val="lt-LT"/>
                </w:rPr>
                <w:t>kaip kalbėti su vaikais apie psichoaktyviąsias medžiagas</w:t>
              </w:r>
            </w:hyperlink>
            <w:r w:rsidR="00387214" w:rsidRPr="00C64BA3">
              <w:rPr>
                <w:rFonts w:ascii="Times New Roman" w:eastAsia="Times New Roman" w:hAnsi="Times New Roman" w:cs="Times New Roman"/>
                <w:color w:val="000000" w:themeColor="text1"/>
                <w:lang w:val="lt-LT"/>
              </w:rPr>
              <w:t>.</w:t>
            </w:r>
          </w:p>
          <w:p w14:paraId="7DEC170C" w14:textId="0CFA652D" w:rsidR="00387214" w:rsidRPr="00C64BA3" w:rsidRDefault="00B2727B"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Tinklalapio „</w:t>
            </w:r>
            <w:r w:rsidR="00387214" w:rsidRPr="00C64BA3">
              <w:rPr>
                <w:rFonts w:ascii="Times New Roman" w:eastAsia="Times New Roman" w:hAnsi="Times New Roman" w:cs="Times New Roman"/>
                <w:color w:val="000000" w:themeColor="text1"/>
                <w:lang w:val="lt-LT"/>
              </w:rPr>
              <w:t>K. A. S. (kritiškas, atviras, stiprus)</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informacija:</w:t>
            </w:r>
          </w:p>
          <w:p w14:paraId="3798741F" w14:textId="5D9E4F01" w:rsidR="00387214" w:rsidRPr="00C64BA3" w:rsidRDefault="00C64BA3" w:rsidP="006A26D5">
            <w:pPr>
              <w:pStyle w:val="ListParagraph"/>
              <w:numPr>
                <w:ilvl w:val="0"/>
                <w:numId w:val="15"/>
              </w:numPr>
              <w:jc w:val="both"/>
              <w:rPr>
                <w:rFonts w:ascii="Times New Roman" w:eastAsia="Times New Roman" w:hAnsi="Times New Roman" w:cs="Times New Roman"/>
                <w:color w:val="000000" w:themeColor="text1"/>
                <w:lang w:val="lt-LT"/>
              </w:rPr>
            </w:pPr>
            <w:hyperlink r:id="rId14">
              <w:r w:rsidR="00387214" w:rsidRPr="00C64BA3">
                <w:rPr>
                  <w:rStyle w:val="Hyperlink"/>
                  <w:rFonts w:ascii="Times New Roman" w:eastAsia="Times New Roman" w:hAnsi="Times New Roman" w:cs="Times New Roman"/>
                  <w:lang w:val="lt-LT"/>
                </w:rPr>
                <w:t>mitai ir faktai</w:t>
              </w:r>
            </w:hyperlink>
            <w:r w:rsidR="00387214" w:rsidRPr="00C64BA3">
              <w:rPr>
                <w:rFonts w:ascii="Times New Roman" w:eastAsia="Times New Roman" w:hAnsi="Times New Roman" w:cs="Times New Roman"/>
                <w:color w:val="000000" w:themeColor="text1"/>
                <w:lang w:val="lt-LT"/>
              </w:rPr>
              <w:t>.</w:t>
            </w:r>
          </w:p>
          <w:p w14:paraId="54C8E89D" w14:textId="4BABC24F" w:rsidR="00387214" w:rsidRPr="00C64BA3" w:rsidRDefault="00B2727B" w:rsidP="006A26D5">
            <w:pPr>
              <w:jc w:val="both"/>
              <w:rPr>
                <w:rFonts w:ascii="Times New Roman" w:eastAsia="Times New Roman" w:hAnsi="Times New Roman" w:cs="Times New Roman"/>
                <w:color w:val="000000" w:themeColor="text1"/>
                <w:lang w:val="lt-LT"/>
              </w:rPr>
            </w:pPr>
            <w:r w:rsidRPr="00C64BA3">
              <w:rPr>
                <w:rFonts w:ascii="Times New Roman" w:eastAsia="Times New Roman" w:hAnsi="Times New Roman" w:cs="Times New Roman"/>
                <w:color w:val="000000" w:themeColor="text1"/>
                <w:lang w:val="lt-LT"/>
              </w:rPr>
              <w:t>Tinklalapio „</w:t>
            </w:r>
            <w:r w:rsidR="00387214" w:rsidRPr="00C64BA3">
              <w:rPr>
                <w:rFonts w:ascii="Times New Roman" w:eastAsia="Times New Roman" w:hAnsi="Times New Roman" w:cs="Times New Roman"/>
                <w:color w:val="000000" w:themeColor="text1"/>
                <w:lang w:val="lt-LT"/>
              </w:rPr>
              <w:t>Ką veikia vaikai?</w:t>
            </w:r>
            <w:r w:rsidRPr="00C64BA3">
              <w:rPr>
                <w:rFonts w:ascii="Times New Roman" w:eastAsia="Times New Roman" w:hAnsi="Times New Roman" w:cs="Times New Roman"/>
                <w:color w:val="000000" w:themeColor="text1"/>
                <w:lang w:val="lt-LT"/>
              </w:rPr>
              <w:t>“</w:t>
            </w:r>
            <w:r w:rsidR="00387214" w:rsidRPr="00C64BA3">
              <w:rPr>
                <w:rFonts w:ascii="Times New Roman" w:eastAsia="Times New Roman" w:hAnsi="Times New Roman" w:cs="Times New Roman"/>
                <w:color w:val="000000" w:themeColor="text1"/>
                <w:lang w:val="lt-LT"/>
              </w:rPr>
              <w:t xml:space="preserve"> informacija:</w:t>
            </w:r>
          </w:p>
          <w:p w14:paraId="0930A46B" w14:textId="2984911F" w:rsidR="00387214" w:rsidRPr="00C64BA3" w:rsidRDefault="00C64BA3" w:rsidP="006A26D5">
            <w:pPr>
              <w:pStyle w:val="ListParagraph"/>
              <w:numPr>
                <w:ilvl w:val="0"/>
                <w:numId w:val="11"/>
              </w:numPr>
              <w:jc w:val="both"/>
              <w:rPr>
                <w:rStyle w:val="Hyperlink"/>
                <w:rFonts w:ascii="Times New Roman" w:eastAsia="Times New Roman" w:hAnsi="Times New Roman" w:cs="Times New Roman"/>
                <w:color w:val="000000" w:themeColor="text1"/>
                <w:u w:val="none"/>
                <w:lang w:val="lt-LT"/>
              </w:rPr>
            </w:pPr>
            <w:hyperlink r:id="rId15">
              <w:r w:rsidR="00387214" w:rsidRPr="00C64BA3">
                <w:rPr>
                  <w:rStyle w:val="Hyperlink"/>
                  <w:rFonts w:ascii="Times New Roman" w:eastAsia="Times New Roman" w:hAnsi="Times New Roman" w:cs="Times New Roman"/>
                  <w:lang w:val="lt-LT"/>
                </w:rPr>
                <w:t>psichoaktyviosios medžiagos</w:t>
              </w:r>
            </w:hyperlink>
            <w:r w:rsidR="008E0CAF" w:rsidRPr="00C64BA3">
              <w:rPr>
                <w:rFonts w:ascii="Times New Roman" w:eastAsia="Times New Roman" w:hAnsi="Times New Roman" w:cs="Times New Roman"/>
                <w:lang w:val="lt-LT"/>
              </w:rPr>
              <w:t xml:space="preserve">. </w:t>
            </w:r>
          </w:p>
          <w:p w14:paraId="09DA7245" w14:textId="3A403AFF" w:rsidR="00387214" w:rsidRPr="00C64BA3" w:rsidRDefault="00387214" w:rsidP="006A26D5">
            <w:pPr>
              <w:jc w:val="both"/>
              <w:rPr>
                <w:rStyle w:val="Hyperlink"/>
                <w:rFonts w:ascii="Times New Roman" w:eastAsia="Times New Roman" w:hAnsi="Times New Roman" w:cs="Times New Roman"/>
                <w:color w:val="000000" w:themeColor="text1"/>
                <w:u w:val="none"/>
                <w:lang w:val="lt-LT"/>
              </w:rPr>
            </w:pPr>
            <w:r w:rsidRPr="00C64BA3">
              <w:rPr>
                <w:rStyle w:val="Hyperlink"/>
                <w:rFonts w:ascii="Times New Roman" w:eastAsia="Times New Roman" w:hAnsi="Times New Roman" w:cs="Times New Roman"/>
                <w:color w:val="000000" w:themeColor="text1"/>
                <w:u w:val="none"/>
                <w:lang w:val="lt-LT"/>
              </w:rPr>
              <w:t>Narkotikų, tabako ir alkoholio kontrolės departamento parengta informacija:</w:t>
            </w:r>
          </w:p>
          <w:p w14:paraId="12B9083E" w14:textId="1F495AA9" w:rsidR="00387214" w:rsidRPr="00C64BA3" w:rsidRDefault="00B2727B" w:rsidP="006A26D5">
            <w:pPr>
              <w:pStyle w:val="ListParagraph"/>
              <w:numPr>
                <w:ilvl w:val="0"/>
                <w:numId w:val="11"/>
              </w:numPr>
              <w:jc w:val="both"/>
              <w:rPr>
                <w:rStyle w:val="Hyperlink"/>
                <w:rFonts w:ascii="Times New Roman" w:eastAsia="Times New Roman" w:hAnsi="Times New Roman" w:cs="Times New Roman"/>
                <w:color w:val="000000" w:themeColor="text1"/>
                <w:u w:val="none"/>
                <w:lang w:val="lt-LT"/>
              </w:rPr>
            </w:pPr>
            <w:r w:rsidRPr="00C64BA3">
              <w:rPr>
                <w:rStyle w:val="Hyperlink"/>
                <w:rFonts w:ascii="Times New Roman" w:eastAsia="Times New Roman" w:hAnsi="Times New Roman" w:cs="Times New Roman"/>
                <w:lang w:val="lt-LT"/>
              </w:rPr>
              <w:t>„</w:t>
            </w:r>
            <w:hyperlink r:id="rId16">
              <w:r w:rsidRPr="00C64BA3">
                <w:rPr>
                  <w:rStyle w:val="Hyperlink"/>
                  <w:rFonts w:ascii="Times New Roman" w:eastAsia="Times New Roman" w:hAnsi="Times New Roman" w:cs="Times New Roman"/>
                  <w:lang w:val="lt-LT"/>
                </w:rPr>
                <w:t>V</w:t>
              </w:r>
              <w:r w:rsidR="00387214" w:rsidRPr="00C64BA3">
                <w:rPr>
                  <w:rStyle w:val="Hyperlink"/>
                  <w:rFonts w:ascii="Times New Roman" w:eastAsia="Times New Roman" w:hAnsi="Times New Roman" w:cs="Times New Roman"/>
                  <w:lang w:val="lt-LT"/>
                </w:rPr>
                <w:t>aikai seka tėvų pavyzdžiu</w:t>
              </w:r>
            </w:hyperlink>
            <w:r w:rsidRPr="00C64BA3">
              <w:rPr>
                <w:rStyle w:val="Hyperlink"/>
                <w:rFonts w:ascii="Times New Roman" w:eastAsia="Times New Roman" w:hAnsi="Times New Roman" w:cs="Times New Roman"/>
                <w:lang w:val="lt-LT"/>
              </w:rPr>
              <w:t>“</w:t>
            </w:r>
            <w:r w:rsidR="00387214" w:rsidRPr="00C64BA3">
              <w:rPr>
                <w:rStyle w:val="Hyperlink"/>
                <w:rFonts w:ascii="Times New Roman" w:eastAsia="Times New Roman" w:hAnsi="Times New Roman" w:cs="Times New Roman"/>
                <w:color w:val="000000" w:themeColor="text1"/>
                <w:u w:val="none"/>
                <w:lang w:val="lt-LT"/>
              </w:rPr>
              <w:t>;</w:t>
            </w:r>
          </w:p>
          <w:p w14:paraId="31C21211" w14:textId="62304B2E" w:rsidR="00387214" w:rsidRPr="00C64BA3" w:rsidRDefault="00B2727B" w:rsidP="006A26D5">
            <w:pPr>
              <w:pStyle w:val="ListParagraph"/>
              <w:numPr>
                <w:ilvl w:val="0"/>
                <w:numId w:val="11"/>
              </w:numPr>
              <w:jc w:val="both"/>
              <w:rPr>
                <w:rFonts w:ascii="Times New Roman" w:eastAsia="Times New Roman" w:hAnsi="Times New Roman" w:cs="Times New Roman"/>
                <w:color w:val="000000" w:themeColor="text1"/>
                <w:lang w:val="lt-LT"/>
              </w:rPr>
            </w:pPr>
            <w:r w:rsidRPr="00C64BA3">
              <w:rPr>
                <w:rStyle w:val="Hyperlink"/>
                <w:rFonts w:ascii="Times New Roman" w:eastAsia="Times New Roman" w:hAnsi="Times New Roman" w:cs="Times New Roman"/>
                <w:lang w:val="lt-LT"/>
              </w:rPr>
              <w:t>„</w:t>
            </w:r>
            <w:hyperlink r:id="rId17">
              <w:r w:rsidRPr="00C64BA3">
                <w:rPr>
                  <w:rStyle w:val="Hyperlink"/>
                  <w:rFonts w:ascii="Times New Roman" w:eastAsia="Times New Roman" w:hAnsi="Times New Roman" w:cs="Times New Roman"/>
                  <w:lang w:val="lt-LT"/>
                </w:rPr>
                <w:t>N</w:t>
              </w:r>
              <w:r w:rsidR="00387214" w:rsidRPr="00C64BA3">
                <w:rPr>
                  <w:rStyle w:val="Hyperlink"/>
                  <w:rFonts w:ascii="Times New Roman" w:eastAsia="Times New Roman" w:hAnsi="Times New Roman" w:cs="Times New Roman"/>
                  <w:lang w:val="lt-LT"/>
                </w:rPr>
                <w:t>aujos psichoaktyviosios medžiagos</w:t>
              </w:r>
            </w:hyperlink>
            <w:r w:rsidRPr="00C64BA3">
              <w:rPr>
                <w:rStyle w:val="Hyperlink"/>
                <w:rFonts w:ascii="Times New Roman" w:eastAsia="Times New Roman" w:hAnsi="Times New Roman" w:cs="Times New Roman"/>
                <w:lang w:val="lt-LT"/>
              </w:rPr>
              <w:t>“</w:t>
            </w:r>
            <w:r w:rsidR="00387214" w:rsidRPr="00C64BA3">
              <w:rPr>
                <w:rStyle w:val="Hyperlink"/>
                <w:rFonts w:ascii="Times New Roman" w:eastAsia="Times New Roman" w:hAnsi="Times New Roman" w:cs="Times New Roman"/>
                <w:color w:val="000000" w:themeColor="text1"/>
                <w:u w:val="none"/>
                <w:lang w:val="lt-LT"/>
              </w:rPr>
              <w:t>.</w:t>
            </w:r>
          </w:p>
        </w:tc>
      </w:tr>
    </w:tbl>
    <w:p w14:paraId="27C4A677" w14:textId="2C63BEE8" w:rsidR="00184B31" w:rsidRPr="00D46A2A" w:rsidRDefault="00184B31">
      <w:pPr>
        <w:rPr>
          <w:rFonts w:ascii="Times New Roman" w:hAnsi="Times New Roman" w:cs="Times New Roman"/>
          <w:lang w:val="lt-LT"/>
        </w:rPr>
      </w:pPr>
    </w:p>
    <w:p w14:paraId="543E3880" w14:textId="77777777" w:rsidR="001309AD" w:rsidRPr="00D46A2A" w:rsidRDefault="001309AD">
      <w:pPr>
        <w:rPr>
          <w:rFonts w:ascii="Times New Roman" w:hAnsi="Times New Roman" w:cs="Times New Roman"/>
          <w:lang w:val="lt-LT"/>
        </w:rPr>
      </w:pPr>
    </w:p>
    <w:sectPr w:rsidR="001309AD" w:rsidRPr="00D46A2A" w:rsidSect="00601959">
      <w:headerReference w:type="even" r:id="rId18"/>
      <w:headerReference w:type="default" r:id="rId19"/>
      <w:footerReference w:type="even" r:id="rId20"/>
      <w:footerReference w:type="default" r:id="rId21"/>
      <w:headerReference w:type="first" r:id="rId22"/>
      <w:footerReference w:type="first" r:id="rId23"/>
      <w:pgSz w:w="16820" w:h="11900"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2579A" w14:textId="77777777" w:rsidR="00F436CE" w:rsidRDefault="00F436CE">
      <w:r>
        <w:separator/>
      </w:r>
    </w:p>
  </w:endnote>
  <w:endnote w:type="continuationSeparator" w:id="0">
    <w:p w14:paraId="782F8C7A" w14:textId="77777777" w:rsidR="00F436CE" w:rsidRDefault="00F436CE">
      <w:r>
        <w:continuationSeparator/>
      </w:r>
    </w:p>
  </w:endnote>
  <w:endnote w:type="continuationNotice" w:id="1">
    <w:p w14:paraId="028F0082" w14:textId="77777777" w:rsidR="00F436CE" w:rsidRDefault="00F4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A0221" w14:textId="77777777" w:rsidR="00B4291B" w:rsidRDefault="00B4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DEAC7" w14:textId="5DB335B4" w:rsidR="6C95128C" w:rsidRDefault="6C95128C" w:rsidP="6C95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86934" w14:textId="77777777" w:rsidR="00B4291B" w:rsidRDefault="00B4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0A72A" w14:textId="77777777" w:rsidR="00F436CE" w:rsidRDefault="00F436CE">
      <w:r>
        <w:separator/>
      </w:r>
    </w:p>
  </w:footnote>
  <w:footnote w:type="continuationSeparator" w:id="0">
    <w:p w14:paraId="0EE7DF68" w14:textId="77777777" w:rsidR="00F436CE" w:rsidRDefault="00F436CE">
      <w:r>
        <w:continuationSeparator/>
      </w:r>
    </w:p>
  </w:footnote>
  <w:footnote w:type="continuationNotice" w:id="1">
    <w:p w14:paraId="6E7973E7" w14:textId="77777777" w:rsidR="00F436CE" w:rsidRDefault="00F43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26ACD" w14:textId="77777777" w:rsidR="00B4291B" w:rsidRDefault="00B4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A9406" w14:textId="11F9F15D" w:rsidR="6C95128C" w:rsidRDefault="003225D0" w:rsidP="00FA5377">
    <w:pPr>
      <w:pStyle w:val="Header"/>
      <w:jc w:val="center"/>
    </w:pPr>
    <w:r>
      <w:ptab w:relativeTo="margin" w:alignment="center" w:leader="none"/>
    </w:r>
    <w:r w:rsidR="00FC6893">
      <w:rPr>
        <w:noProof/>
      </w:rPr>
      <w:drawing>
        <wp:inline distT="0" distB="0" distL="0" distR="0" wp14:anchorId="3CAD3AE7" wp14:editId="5CB979A5">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AD909" w14:textId="77777777" w:rsidR="00B4291B" w:rsidRDefault="00B4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E5DF"/>
    <w:multiLevelType w:val="hybridMultilevel"/>
    <w:tmpl w:val="001EFDAC"/>
    <w:lvl w:ilvl="0" w:tplc="3A44B754">
      <w:start w:val="1"/>
      <w:numFmt w:val="bullet"/>
      <w:lvlText w:val=""/>
      <w:lvlJc w:val="left"/>
      <w:pPr>
        <w:ind w:left="720" w:hanging="360"/>
      </w:pPr>
      <w:rPr>
        <w:rFonts w:ascii="Symbol" w:hAnsi="Symbol" w:hint="default"/>
      </w:rPr>
    </w:lvl>
    <w:lvl w:ilvl="1" w:tplc="8AC890EC">
      <w:start w:val="1"/>
      <w:numFmt w:val="bullet"/>
      <w:lvlText w:val="o"/>
      <w:lvlJc w:val="left"/>
      <w:pPr>
        <w:ind w:left="1440" w:hanging="360"/>
      </w:pPr>
      <w:rPr>
        <w:rFonts w:ascii="Courier New" w:hAnsi="Courier New" w:hint="default"/>
      </w:rPr>
    </w:lvl>
    <w:lvl w:ilvl="2" w:tplc="20441C34">
      <w:start w:val="1"/>
      <w:numFmt w:val="bullet"/>
      <w:lvlText w:val=""/>
      <w:lvlJc w:val="left"/>
      <w:pPr>
        <w:ind w:left="2160" w:hanging="360"/>
      </w:pPr>
      <w:rPr>
        <w:rFonts w:ascii="Wingdings" w:hAnsi="Wingdings" w:hint="default"/>
      </w:rPr>
    </w:lvl>
    <w:lvl w:ilvl="3" w:tplc="4498FAA2">
      <w:start w:val="1"/>
      <w:numFmt w:val="bullet"/>
      <w:lvlText w:val=""/>
      <w:lvlJc w:val="left"/>
      <w:pPr>
        <w:ind w:left="2880" w:hanging="360"/>
      </w:pPr>
      <w:rPr>
        <w:rFonts w:ascii="Symbol" w:hAnsi="Symbol" w:hint="default"/>
      </w:rPr>
    </w:lvl>
    <w:lvl w:ilvl="4" w:tplc="AD72676C">
      <w:start w:val="1"/>
      <w:numFmt w:val="bullet"/>
      <w:lvlText w:val="o"/>
      <w:lvlJc w:val="left"/>
      <w:pPr>
        <w:ind w:left="3600" w:hanging="360"/>
      </w:pPr>
      <w:rPr>
        <w:rFonts w:ascii="Courier New" w:hAnsi="Courier New" w:hint="default"/>
      </w:rPr>
    </w:lvl>
    <w:lvl w:ilvl="5" w:tplc="F2728F64">
      <w:start w:val="1"/>
      <w:numFmt w:val="bullet"/>
      <w:lvlText w:val=""/>
      <w:lvlJc w:val="left"/>
      <w:pPr>
        <w:ind w:left="4320" w:hanging="360"/>
      </w:pPr>
      <w:rPr>
        <w:rFonts w:ascii="Wingdings" w:hAnsi="Wingdings" w:hint="default"/>
      </w:rPr>
    </w:lvl>
    <w:lvl w:ilvl="6" w:tplc="86E4610E">
      <w:start w:val="1"/>
      <w:numFmt w:val="bullet"/>
      <w:lvlText w:val=""/>
      <w:lvlJc w:val="left"/>
      <w:pPr>
        <w:ind w:left="5040" w:hanging="360"/>
      </w:pPr>
      <w:rPr>
        <w:rFonts w:ascii="Symbol" w:hAnsi="Symbol" w:hint="default"/>
      </w:rPr>
    </w:lvl>
    <w:lvl w:ilvl="7" w:tplc="D6E4638E">
      <w:start w:val="1"/>
      <w:numFmt w:val="bullet"/>
      <w:lvlText w:val="o"/>
      <w:lvlJc w:val="left"/>
      <w:pPr>
        <w:ind w:left="5760" w:hanging="360"/>
      </w:pPr>
      <w:rPr>
        <w:rFonts w:ascii="Courier New" w:hAnsi="Courier New" w:hint="default"/>
      </w:rPr>
    </w:lvl>
    <w:lvl w:ilvl="8" w:tplc="B608F07C">
      <w:start w:val="1"/>
      <w:numFmt w:val="bullet"/>
      <w:lvlText w:val=""/>
      <w:lvlJc w:val="left"/>
      <w:pPr>
        <w:ind w:left="6480" w:hanging="360"/>
      </w:pPr>
      <w:rPr>
        <w:rFonts w:ascii="Wingdings" w:hAnsi="Wingdings" w:hint="default"/>
      </w:rPr>
    </w:lvl>
  </w:abstractNum>
  <w:abstractNum w:abstractNumId="1" w15:restartNumberingAfterBreak="0">
    <w:nsid w:val="03440473"/>
    <w:multiLevelType w:val="hybridMultilevel"/>
    <w:tmpl w:val="E07A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0C0"/>
    <w:multiLevelType w:val="hybridMultilevel"/>
    <w:tmpl w:val="84E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7437"/>
    <w:multiLevelType w:val="hybridMultilevel"/>
    <w:tmpl w:val="ECF6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0A20"/>
    <w:multiLevelType w:val="hybridMultilevel"/>
    <w:tmpl w:val="5C2A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45B2"/>
    <w:multiLevelType w:val="hybridMultilevel"/>
    <w:tmpl w:val="DB38AE08"/>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5A79"/>
    <w:multiLevelType w:val="hybridMultilevel"/>
    <w:tmpl w:val="DE62F4C8"/>
    <w:lvl w:ilvl="0" w:tplc="5D4471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2C89"/>
    <w:multiLevelType w:val="hybridMultilevel"/>
    <w:tmpl w:val="8424C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E2213"/>
    <w:multiLevelType w:val="hybridMultilevel"/>
    <w:tmpl w:val="8C2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30B3"/>
    <w:multiLevelType w:val="hybridMultilevel"/>
    <w:tmpl w:val="DBB0A158"/>
    <w:lvl w:ilvl="0" w:tplc="2696944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85CA7"/>
    <w:multiLevelType w:val="hybridMultilevel"/>
    <w:tmpl w:val="20D6FC78"/>
    <w:lvl w:ilvl="0" w:tplc="487888C0">
      <w:start w:val="1"/>
      <w:numFmt w:val="bullet"/>
      <w:lvlText w:val=""/>
      <w:lvlJc w:val="left"/>
      <w:pPr>
        <w:ind w:left="720" w:hanging="360"/>
      </w:pPr>
      <w:rPr>
        <w:rFonts w:ascii="Symbol" w:hAnsi="Symbol" w:hint="default"/>
      </w:rPr>
    </w:lvl>
    <w:lvl w:ilvl="1" w:tplc="B6464B6C">
      <w:start w:val="1"/>
      <w:numFmt w:val="bullet"/>
      <w:lvlText w:val="o"/>
      <w:lvlJc w:val="left"/>
      <w:pPr>
        <w:ind w:left="1440" w:hanging="360"/>
      </w:pPr>
      <w:rPr>
        <w:rFonts w:ascii="Courier New" w:hAnsi="Courier New" w:hint="default"/>
      </w:rPr>
    </w:lvl>
    <w:lvl w:ilvl="2" w:tplc="DD802830">
      <w:start w:val="1"/>
      <w:numFmt w:val="bullet"/>
      <w:lvlText w:val=""/>
      <w:lvlJc w:val="left"/>
      <w:pPr>
        <w:ind w:left="2160" w:hanging="360"/>
      </w:pPr>
      <w:rPr>
        <w:rFonts w:ascii="Wingdings" w:hAnsi="Wingdings" w:hint="default"/>
      </w:rPr>
    </w:lvl>
    <w:lvl w:ilvl="3" w:tplc="1F4AD896">
      <w:start w:val="1"/>
      <w:numFmt w:val="bullet"/>
      <w:lvlText w:val=""/>
      <w:lvlJc w:val="left"/>
      <w:pPr>
        <w:ind w:left="2880" w:hanging="360"/>
      </w:pPr>
      <w:rPr>
        <w:rFonts w:ascii="Symbol" w:hAnsi="Symbol" w:hint="default"/>
      </w:rPr>
    </w:lvl>
    <w:lvl w:ilvl="4" w:tplc="845C402A">
      <w:start w:val="1"/>
      <w:numFmt w:val="bullet"/>
      <w:lvlText w:val="o"/>
      <w:lvlJc w:val="left"/>
      <w:pPr>
        <w:ind w:left="3600" w:hanging="360"/>
      </w:pPr>
      <w:rPr>
        <w:rFonts w:ascii="Courier New" w:hAnsi="Courier New" w:hint="default"/>
      </w:rPr>
    </w:lvl>
    <w:lvl w:ilvl="5" w:tplc="EF3C6BEA">
      <w:start w:val="1"/>
      <w:numFmt w:val="bullet"/>
      <w:lvlText w:val=""/>
      <w:lvlJc w:val="left"/>
      <w:pPr>
        <w:ind w:left="4320" w:hanging="360"/>
      </w:pPr>
      <w:rPr>
        <w:rFonts w:ascii="Wingdings" w:hAnsi="Wingdings" w:hint="default"/>
      </w:rPr>
    </w:lvl>
    <w:lvl w:ilvl="6" w:tplc="5994F8FC">
      <w:start w:val="1"/>
      <w:numFmt w:val="bullet"/>
      <w:lvlText w:val=""/>
      <w:lvlJc w:val="left"/>
      <w:pPr>
        <w:ind w:left="5040" w:hanging="360"/>
      </w:pPr>
      <w:rPr>
        <w:rFonts w:ascii="Symbol" w:hAnsi="Symbol" w:hint="default"/>
      </w:rPr>
    </w:lvl>
    <w:lvl w:ilvl="7" w:tplc="766694FE">
      <w:start w:val="1"/>
      <w:numFmt w:val="bullet"/>
      <w:lvlText w:val="o"/>
      <w:lvlJc w:val="left"/>
      <w:pPr>
        <w:ind w:left="5760" w:hanging="360"/>
      </w:pPr>
      <w:rPr>
        <w:rFonts w:ascii="Courier New" w:hAnsi="Courier New" w:hint="default"/>
      </w:rPr>
    </w:lvl>
    <w:lvl w:ilvl="8" w:tplc="3DE28B1C">
      <w:start w:val="1"/>
      <w:numFmt w:val="bullet"/>
      <w:lvlText w:val=""/>
      <w:lvlJc w:val="left"/>
      <w:pPr>
        <w:ind w:left="6480" w:hanging="360"/>
      </w:pPr>
      <w:rPr>
        <w:rFonts w:ascii="Wingdings" w:hAnsi="Wingdings" w:hint="default"/>
      </w:rPr>
    </w:lvl>
  </w:abstractNum>
  <w:abstractNum w:abstractNumId="11" w15:restartNumberingAfterBreak="0">
    <w:nsid w:val="41E65CC3"/>
    <w:multiLevelType w:val="hybridMultilevel"/>
    <w:tmpl w:val="94DEA2F4"/>
    <w:lvl w:ilvl="0" w:tplc="05AC055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F180F"/>
    <w:multiLevelType w:val="hybridMultilevel"/>
    <w:tmpl w:val="35685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09D424"/>
    <w:multiLevelType w:val="hybridMultilevel"/>
    <w:tmpl w:val="1F4E37E8"/>
    <w:lvl w:ilvl="0" w:tplc="1CA0ADAC">
      <w:start w:val="1"/>
      <w:numFmt w:val="bullet"/>
      <w:lvlText w:val=""/>
      <w:lvlJc w:val="left"/>
      <w:pPr>
        <w:ind w:left="720" w:hanging="360"/>
      </w:pPr>
      <w:rPr>
        <w:rFonts w:ascii="Symbol" w:hAnsi="Symbol" w:hint="default"/>
        <w:color w:val="000000" w:themeColor="text1"/>
      </w:rPr>
    </w:lvl>
    <w:lvl w:ilvl="1" w:tplc="A664E55E">
      <w:start w:val="1"/>
      <w:numFmt w:val="bullet"/>
      <w:lvlText w:val="o"/>
      <w:lvlJc w:val="left"/>
      <w:pPr>
        <w:ind w:left="1440" w:hanging="360"/>
      </w:pPr>
      <w:rPr>
        <w:rFonts w:ascii="Courier New" w:hAnsi="Courier New" w:hint="default"/>
      </w:rPr>
    </w:lvl>
    <w:lvl w:ilvl="2" w:tplc="CE72A226">
      <w:start w:val="1"/>
      <w:numFmt w:val="bullet"/>
      <w:lvlText w:val=""/>
      <w:lvlJc w:val="left"/>
      <w:pPr>
        <w:ind w:left="2160" w:hanging="360"/>
      </w:pPr>
      <w:rPr>
        <w:rFonts w:ascii="Wingdings" w:hAnsi="Wingdings" w:hint="default"/>
      </w:rPr>
    </w:lvl>
    <w:lvl w:ilvl="3" w:tplc="0130D212">
      <w:start w:val="1"/>
      <w:numFmt w:val="bullet"/>
      <w:lvlText w:val=""/>
      <w:lvlJc w:val="left"/>
      <w:pPr>
        <w:ind w:left="2880" w:hanging="360"/>
      </w:pPr>
      <w:rPr>
        <w:rFonts w:ascii="Symbol" w:hAnsi="Symbol" w:hint="default"/>
      </w:rPr>
    </w:lvl>
    <w:lvl w:ilvl="4" w:tplc="757C93E4">
      <w:start w:val="1"/>
      <w:numFmt w:val="bullet"/>
      <w:lvlText w:val="o"/>
      <w:lvlJc w:val="left"/>
      <w:pPr>
        <w:ind w:left="3600" w:hanging="360"/>
      </w:pPr>
      <w:rPr>
        <w:rFonts w:ascii="Courier New" w:hAnsi="Courier New" w:hint="default"/>
      </w:rPr>
    </w:lvl>
    <w:lvl w:ilvl="5" w:tplc="2BE0870A">
      <w:start w:val="1"/>
      <w:numFmt w:val="bullet"/>
      <w:lvlText w:val=""/>
      <w:lvlJc w:val="left"/>
      <w:pPr>
        <w:ind w:left="4320" w:hanging="360"/>
      </w:pPr>
      <w:rPr>
        <w:rFonts w:ascii="Wingdings" w:hAnsi="Wingdings" w:hint="default"/>
      </w:rPr>
    </w:lvl>
    <w:lvl w:ilvl="6" w:tplc="1E80586A">
      <w:start w:val="1"/>
      <w:numFmt w:val="bullet"/>
      <w:lvlText w:val=""/>
      <w:lvlJc w:val="left"/>
      <w:pPr>
        <w:ind w:left="5040" w:hanging="360"/>
      </w:pPr>
      <w:rPr>
        <w:rFonts w:ascii="Symbol" w:hAnsi="Symbol" w:hint="default"/>
      </w:rPr>
    </w:lvl>
    <w:lvl w:ilvl="7" w:tplc="42F62422">
      <w:start w:val="1"/>
      <w:numFmt w:val="bullet"/>
      <w:lvlText w:val="o"/>
      <w:lvlJc w:val="left"/>
      <w:pPr>
        <w:ind w:left="5760" w:hanging="360"/>
      </w:pPr>
      <w:rPr>
        <w:rFonts w:ascii="Courier New" w:hAnsi="Courier New" w:hint="default"/>
      </w:rPr>
    </w:lvl>
    <w:lvl w:ilvl="8" w:tplc="8DA8CE44">
      <w:start w:val="1"/>
      <w:numFmt w:val="bullet"/>
      <w:lvlText w:val=""/>
      <w:lvlJc w:val="left"/>
      <w:pPr>
        <w:ind w:left="6480" w:hanging="360"/>
      </w:pPr>
      <w:rPr>
        <w:rFonts w:ascii="Wingdings" w:hAnsi="Wingdings" w:hint="default"/>
      </w:rPr>
    </w:lvl>
  </w:abstractNum>
  <w:abstractNum w:abstractNumId="14" w15:restartNumberingAfterBreak="0">
    <w:nsid w:val="5863072F"/>
    <w:multiLevelType w:val="hybridMultilevel"/>
    <w:tmpl w:val="97B8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84742"/>
    <w:multiLevelType w:val="hybridMultilevel"/>
    <w:tmpl w:val="C62E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300B8"/>
    <w:multiLevelType w:val="hybridMultilevel"/>
    <w:tmpl w:val="7CC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AE039"/>
    <w:multiLevelType w:val="hybridMultilevel"/>
    <w:tmpl w:val="F386DF84"/>
    <w:lvl w:ilvl="0" w:tplc="8A7C5FAC">
      <w:start w:val="1"/>
      <w:numFmt w:val="bullet"/>
      <w:lvlText w:val=""/>
      <w:lvlJc w:val="left"/>
      <w:pPr>
        <w:ind w:left="720" w:hanging="360"/>
      </w:pPr>
      <w:rPr>
        <w:rFonts w:ascii="Symbol" w:hAnsi="Symbol" w:hint="default"/>
      </w:rPr>
    </w:lvl>
    <w:lvl w:ilvl="1" w:tplc="BD34FF3E">
      <w:start w:val="1"/>
      <w:numFmt w:val="bullet"/>
      <w:lvlText w:val="o"/>
      <w:lvlJc w:val="left"/>
      <w:pPr>
        <w:ind w:left="1440" w:hanging="360"/>
      </w:pPr>
      <w:rPr>
        <w:rFonts w:ascii="Courier New" w:hAnsi="Courier New" w:hint="default"/>
      </w:rPr>
    </w:lvl>
    <w:lvl w:ilvl="2" w:tplc="A1D26218">
      <w:start w:val="1"/>
      <w:numFmt w:val="bullet"/>
      <w:lvlText w:val=""/>
      <w:lvlJc w:val="left"/>
      <w:pPr>
        <w:ind w:left="2160" w:hanging="360"/>
      </w:pPr>
      <w:rPr>
        <w:rFonts w:ascii="Wingdings" w:hAnsi="Wingdings" w:hint="default"/>
      </w:rPr>
    </w:lvl>
    <w:lvl w:ilvl="3" w:tplc="B5E8182C">
      <w:start w:val="1"/>
      <w:numFmt w:val="bullet"/>
      <w:lvlText w:val=""/>
      <w:lvlJc w:val="left"/>
      <w:pPr>
        <w:ind w:left="2880" w:hanging="360"/>
      </w:pPr>
      <w:rPr>
        <w:rFonts w:ascii="Symbol" w:hAnsi="Symbol" w:hint="default"/>
      </w:rPr>
    </w:lvl>
    <w:lvl w:ilvl="4" w:tplc="ACCCBE9C">
      <w:start w:val="1"/>
      <w:numFmt w:val="bullet"/>
      <w:lvlText w:val="o"/>
      <w:lvlJc w:val="left"/>
      <w:pPr>
        <w:ind w:left="3600" w:hanging="360"/>
      </w:pPr>
      <w:rPr>
        <w:rFonts w:ascii="Courier New" w:hAnsi="Courier New" w:hint="default"/>
      </w:rPr>
    </w:lvl>
    <w:lvl w:ilvl="5" w:tplc="1D78F7FE">
      <w:start w:val="1"/>
      <w:numFmt w:val="bullet"/>
      <w:lvlText w:val=""/>
      <w:lvlJc w:val="left"/>
      <w:pPr>
        <w:ind w:left="4320" w:hanging="360"/>
      </w:pPr>
      <w:rPr>
        <w:rFonts w:ascii="Wingdings" w:hAnsi="Wingdings" w:hint="default"/>
      </w:rPr>
    </w:lvl>
    <w:lvl w:ilvl="6" w:tplc="8A8A6F2E">
      <w:start w:val="1"/>
      <w:numFmt w:val="bullet"/>
      <w:lvlText w:val=""/>
      <w:lvlJc w:val="left"/>
      <w:pPr>
        <w:ind w:left="5040" w:hanging="360"/>
      </w:pPr>
      <w:rPr>
        <w:rFonts w:ascii="Symbol" w:hAnsi="Symbol" w:hint="default"/>
      </w:rPr>
    </w:lvl>
    <w:lvl w:ilvl="7" w:tplc="9A181308">
      <w:start w:val="1"/>
      <w:numFmt w:val="bullet"/>
      <w:lvlText w:val="o"/>
      <w:lvlJc w:val="left"/>
      <w:pPr>
        <w:ind w:left="5760" w:hanging="360"/>
      </w:pPr>
      <w:rPr>
        <w:rFonts w:ascii="Courier New" w:hAnsi="Courier New" w:hint="default"/>
      </w:rPr>
    </w:lvl>
    <w:lvl w:ilvl="8" w:tplc="5F1E8E3E">
      <w:start w:val="1"/>
      <w:numFmt w:val="bullet"/>
      <w:lvlText w:val=""/>
      <w:lvlJc w:val="left"/>
      <w:pPr>
        <w:ind w:left="6480" w:hanging="360"/>
      </w:pPr>
      <w:rPr>
        <w:rFonts w:ascii="Wingdings" w:hAnsi="Wingdings" w:hint="default"/>
      </w:rPr>
    </w:lvl>
  </w:abstractNum>
  <w:abstractNum w:abstractNumId="18" w15:restartNumberingAfterBreak="0">
    <w:nsid w:val="6E975F4D"/>
    <w:multiLevelType w:val="hybridMultilevel"/>
    <w:tmpl w:val="D2D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13433"/>
    <w:multiLevelType w:val="hybridMultilevel"/>
    <w:tmpl w:val="A00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C5A32"/>
    <w:multiLevelType w:val="hybridMultilevel"/>
    <w:tmpl w:val="107A7350"/>
    <w:lvl w:ilvl="0" w:tplc="5A5E25C2">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001C1"/>
    <w:multiLevelType w:val="hybridMultilevel"/>
    <w:tmpl w:val="FE34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140722">
    <w:abstractNumId w:val="0"/>
  </w:num>
  <w:num w:numId="2" w16cid:durableId="76438745">
    <w:abstractNumId w:val="13"/>
  </w:num>
  <w:num w:numId="3" w16cid:durableId="698823219">
    <w:abstractNumId w:val="6"/>
  </w:num>
  <w:num w:numId="4" w16cid:durableId="1497183817">
    <w:abstractNumId w:val="11"/>
  </w:num>
  <w:num w:numId="5" w16cid:durableId="1862039456">
    <w:abstractNumId w:val="7"/>
  </w:num>
  <w:num w:numId="6" w16cid:durableId="1328095131">
    <w:abstractNumId w:val="19"/>
  </w:num>
  <w:num w:numId="7" w16cid:durableId="1064454964">
    <w:abstractNumId w:val="5"/>
  </w:num>
  <w:num w:numId="8" w16cid:durableId="1465848957">
    <w:abstractNumId w:val="12"/>
  </w:num>
  <w:num w:numId="9" w16cid:durableId="1548949000">
    <w:abstractNumId w:val="16"/>
  </w:num>
  <w:num w:numId="10" w16cid:durableId="1860507509">
    <w:abstractNumId w:val="4"/>
  </w:num>
  <w:num w:numId="11" w16cid:durableId="1299335903">
    <w:abstractNumId w:val="8"/>
  </w:num>
  <w:num w:numId="12" w16cid:durableId="204564720">
    <w:abstractNumId w:val="2"/>
  </w:num>
  <w:num w:numId="13" w16cid:durableId="2053845040">
    <w:abstractNumId w:val="14"/>
  </w:num>
  <w:num w:numId="14" w16cid:durableId="1692948488">
    <w:abstractNumId w:val="1"/>
  </w:num>
  <w:num w:numId="15" w16cid:durableId="144972721">
    <w:abstractNumId w:val="3"/>
  </w:num>
  <w:num w:numId="16" w16cid:durableId="1930576499">
    <w:abstractNumId w:val="21"/>
  </w:num>
  <w:num w:numId="17" w16cid:durableId="1947150772">
    <w:abstractNumId w:val="9"/>
  </w:num>
  <w:num w:numId="18" w16cid:durableId="1091240535">
    <w:abstractNumId w:val="15"/>
  </w:num>
  <w:num w:numId="19" w16cid:durableId="1674842258">
    <w:abstractNumId w:val="18"/>
  </w:num>
  <w:num w:numId="20" w16cid:durableId="1544487009">
    <w:abstractNumId w:val="20"/>
  </w:num>
  <w:num w:numId="21" w16cid:durableId="891158587">
    <w:abstractNumId w:val="17"/>
  </w:num>
  <w:num w:numId="22" w16cid:durableId="26118426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26"/>
    <w:rsid w:val="00003242"/>
    <w:rsid w:val="000041CD"/>
    <w:rsid w:val="00010070"/>
    <w:rsid w:val="000146E6"/>
    <w:rsid w:val="00023A2E"/>
    <w:rsid w:val="000453AF"/>
    <w:rsid w:val="00053192"/>
    <w:rsid w:val="000556ED"/>
    <w:rsid w:val="0006785F"/>
    <w:rsid w:val="00071CFE"/>
    <w:rsid w:val="00077FE8"/>
    <w:rsid w:val="000830DB"/>
    <w:rsid w:val="000877F2"/>
    <w:rsid w:val="000B3248"/>
    <w:rsid w:val="000B574A"/>
    <w:rsid w:val="000C46E9"/>
    <w:rsid w:val="000D320E"/>
    <w:rsid w:val="000E5A74"/>
    <w:rsid w:val="000F0FFF"/>
    <w:rsid w:val="001309AD"/>
    <w:rsid w:val="00141827"/>
    <w:rsid w:val="00143C3C"/>
    <w:rsid w:val="00151106"/>
    <w:rsid w:val="001631B9"/>
    <w:rsid w:val="00184B31"/>
    <w:rsid w:val="001B55C5"/>
    <w:rsid w:val="001D7F2F"/>
    <w:rsid w:val="001E530C"/>
    <w:rsid w:val="00204532"/>
    <w:rsid w:val="00207EC5"/>
    <w:rsid w:val="00215A4B"/>
    <w:rsid w:val="00215B92"/>
    <w:rsid w:val="00220362"/>
    <w:rsid w:val="00221A14"/>
    <w:rsid w:val="00230A3B"/>
    <w:rsid w:val="0023159A"/>
    <w:rsid w:val="00234A9D"/>
    <w:rsid w:val="00265F1D"/>
    <w:rsid w:val="0026629D"/>
    <w:rsid w:val="00272199"/>
    <w:rsid w:val="00276C74"/>
    <w:rsid w:val="00277B1C"/>
    <w:rsid w:val="002830F8"/>
    <w:rsid w:val="00284587"/>
    <w:rsid w:val="0028669E"/>
    <w:rsid w:val="00286A73"/>
    <w:rsid w:val="002A120C"/>
    <w:rsid w:val="002B6F64"/>
    <w:rsid w:val="002D6687"/>
    <w:rsid w:val="002F6050"/>
    <w:rsid w:val="00307DBE"/>
    <w:rsid w:val="00310973"/>
    <w:rsid w:val="003225D0"/>
    <w:rsid w:val="003226E4"/>
    <w:rsid w:val="00334A37"/>
    <w:rsid w:val="0034298A"/>
    <w:rsid w:val="00363E35"/>
    <w:rsid w:val="003748F2"/>
    <w:rsid w:val="00377488"/>
    <w:rsid w:val="00380FC0"/>
    <w:rsid w:val="00384A21"/>
    <w:rsid w:val="00387214"/>
    <w:rsid w:val="003904C0"/>
    <w:rsid w:val="003A4A91"/>
    <w:rsid w:val="003A7535"/>
    <w:rsid w:val="003C4AAA"/>
    <w:rsid w:val="003D49EF"/>
    <w:rsid w:val="003D78B7"/>
    <w:rsid w:val="003E43E1"/>
    <w:rsid w:val="003E646B"/>
    <w:rsid w:val="00402AA5"/>
    <w:rsid w:val="00405BED"/>
    <w:rsid w:val="00407DC3"/>
    <w:rsid w:val="0042391F"/>
    <w:rsid w:val="00440FD6"/>
    <w:rsid w:val="00462111"/>
    <w:rsid w:val="00464310"/>
    <w:rsid w:val="0048399F"/>
    <w:rsid w:val="004912E4"/>
    <w:rsid w:val="00492E08"/>
    <w:rsid w:val="004940B2"/>
    <w:rsid w:val="004A18AC"/>
    <w:rsid w:val="004B19C5"/>
    <w:rsid w:val="004B7232"/>
    <w:rsid w:val="004D0030"/>
    <w:rsid w:val="004D77F4"/>
    <w:rsid w:val="004F5A35"/>
    <w:rsid w:val="00525CD3"/>
    <w:rsid w:val="00527C17"/>
    <w:rsid w:val="00530019"/>
    <w:rsid w:val="00530283"/>
    <w:rsid w:val="00537E1A"/>
    <w:rsid w:val="00546DA8"/>
    <w:rsid w:val="0055084C"/>
    <w:rsid w:val="00551668"/>
    <w:rsid w:val="00555DD6"/>
    <w:rsid w:val="00566B1F"/>
    <w:rsid w:val="005674DB"/>
    <w:rsid w:val="005A6474"/>
    <w:rsid w:val="005A797A"/>
    <w:rsid w:val="005C3396"/>
    <w:rsid w:val="005D2368"/>
    <w:rsid w:val="005E385F"/>
    <w:rsid w:val="005F710C"/>
    <w:rsid w:val="00601959"/>
    <w:rsid w:val="00606EDD"/>
    <w:rsid w:val="006112FD"/>
    <w:rsid w:val="00613927"/>
    <w:rsid w:val="0061627F"/>
    <w:rsid w:val="0061680B"/>
    <w:rsid w:val="00621834"/>
    <w:rsid w:val="006263D3"/>
    <w:rsid w:val="006338E2"/>
    <w:rsid w:val="00646AAA"/>
    <w:rsid w:val="0068397B"/>
    <w:rsid w:val="00685A34"/>
    <w:rsid w:val="0068609C"/>
    <w:rsid w:val="00695EE5"/>
    <w:rsid w:val="00697639"/>
    <w:rsid w:val="006978EC"/>
    <w:rsid w:val="006A26D5"/>
    <w:rsid w:val="006E462D"/>
    <w:rsid w:val="006E4D98"/>
    <w:rsid w:val="006F7A9B"/>
    <w:rsid w:val="00702355"/>
    <w:rsid w:val="00704D3C"/>
    <w:rsid w:val="00727CB3"/>
    <w:rsid w:val="007305D1"/>
    <w:rsid w:val="00735897"/>
    <w:rsid w:val="00741241"/>
    <w:rsid w:val="007576F9"/>
    <w:rsid w:val="00761726"/>
    <w:rsid w:val="0076510B"/>
    <w:rsid w:val="007665DE"/>
    <w:rsid w:val="007777DB"/>
    <w:rsid w:val="00784A2D"/>
    <w:rsid w:val="00792954"/>
    <w:rsid w:val="007A6473"/>
    <w:rsid w:val="007B6967"/>
    <w:rsid w:val="007C63F2"/>
    <w:rsid w:val="007D4FF6"/>
    <w:rsid w:val="007D7C8B"/>
    <w:rsid w:val="008055DA"/>
    <w:rsid w:val="008058F7"/>
    <w:rsid w:val="008129E6"/>
    <w:rsid w:val="00815BD0"/>
    <w:rsid w:val="00816190"/>
    <w:rsid w:val="008662C1"/>
    <w:rsid w:val="008734F7"/>
    <w:rsid w:val="00875A62"/>
    <w:rsid w:val="00876A29"/>
    <w:rsid w:val="008C6A17"/>
    <w:rsid w:val="008D4AC2"/>
    <w:rsid w:val="008D4C34"/>
    <w:rsid w:val="008D5BB9"/>
    <w:rsid w:val="008E0CAF"/>
    <w:rsid w:val="008E58FF"/>
    <w:rsid w:val="008F2EE2"/>
    <w:rsid w:val="00917AE5"/>
    <w:rsid w:val="009246FE"/>
    <w:rsid w:val="00937D76"/>
    <w:rsid w:val="00943636"/>
    <w:rsid w:val="009624D3"/>
    <w:rsid w:val="00973577"/>
    <w:rsid w:val="0098041E"/>
    <w:rsid w:val="00992E00"/>
    <w:rsid w:val="009A00BF"/>
    <w:rsid w:val="009A755B"/>
    <w:rsid w:val="009B35C1"/>
    <w:rsid w:val="009B5A13"/>
    <w:rsid w:val="009B6A19"/>
    <w:rsid w:val="009C74E5"/>
    <w:rsid w:val="009D55EE"/>
    <w:rsid w:val="009E5E15"/>
    <w:rsid w:val="009E6C08"/>
    <w:rsid w:val="00A03F75"/>
    <w:rsid w:val="00A16706"/>
    <w:rsid w:val="00A25954"/>
    <w:rsid w:val="00A3617C"/>
    <w:rsid w:val="00A40ED9"/>
    <w:rsid w:val="00A47234"/>
    <w:rsid w:val="00A476D2"/>
    <w:rsid w:val="00A658B5"/>
    <w:rsid w:val="00A72039"/>
    <w:rsid w:val="00A73A16"/>
    <w:rsid w:val="00A8107C"/>
    <w:rsid w:val="00AA6497"/>
    <w:rsid w:val="00AB1058"/>
    <w:rsid w:val="00AB30C0"/>
    <w:rsid w:val="00AB5A7D"/>
    <w:rsid w:val="00AC47C0"/>
    <w:rsid w:val="00AD6D0C"/>
    <w:rsid w:val="00B00629"/>
    <w:rsid w:val="00B07369"/>
    <w:rsid w:val="00B17C02"/>
    <w:rsid w:val="00B2727B"/>
    <w:rsid w:val="00B32652"/>
    <w:rsid w:val="00B37EF3"/>
    <w:rsid w:val="00B4291B"/>
    <w:rsid w:val="00B43865"/>
    <w:rsid w:val="00B64896"/>
    <w:rsid w:val="00B75C85"/>
    <w:rsid w:val="00B75E1A"/>
    <w:rsid w:val="00B85839"/>
    <w:rsid w:val="00B91337"/>
    <w:rsid w:val="00BB011D"/>
    <w:rsid w:val="00BB632A"/>
    <w:rsid w:val="00BC102F"/>
    <w:rsid w:val="00BD034D"/>
    <w:rsid w:val="00BE127C"/>
    <w:rsid w:val="00BE7033"/>
    <w:rsid w:val="00BE7C43"/>
    <w:rsid w:val="00BF7616"/>
    <w:rsid w:val="00C01F07"/>
    <w:rsid w:val="00C365C9"/>
    <w:rsid w:val="00C3746B"/>
    <w:rsid w:val="00C45480"/>
    <w:rsid w:val="00C505F8"/>
    <w:rsid w:val="00C57A54"/>
    <w:rsid w:val="00C6068F"/>
    <w:rsid w:val="00C617E9"/>
    <w:rsid w:val="00C64BA3"/>
    <w:rsid w:val="00CB5FEA"/>
    <w:rsid w:val="00CC7745"/>
    <w:rsid w:val="00CD1429"/>
    <w:rsid w:val="00CD68C1"/>
    <w:rsid w:val="00CD7483"/>
    <w:rsid w:val="00CE2E00"/>
    <w:rsid w:val="00CE2E5C"/>
    <w:rsid w:val="00D01E20"/>
    <w:rsid w:val="00D0582F"/>
    <w:rsid w:val="00D075A3"/>
    <w:rsid w:val="00D18DDB"/>
    <w:rsid w:val="00D46A2A"/>
    <w:rsid w:val="00D549A3"/>
    <w:rsid w:val="00D600D1"/>
    <w:rsid w:val="00D705A2"/>
    <w:rsid w:val="00DA37DB"/>
    <w:rsid w:val="00DA6F93"/>
    <w:rsid w:val="00DB2626"/>
    <w:rsid w:val="00DC0423"/>
    <w:rsid w:val="00DD3747"/>
    <w:rsid w:val="00DD7C1B"/>
    <w:rsid w:val="00DE3BCF"/>
    <w:rsid w:val="00E02B62"/>
    <w:rsid w:val="00E03441"/>
    <w:rsid w:val="00E037D6"/>
    <w:rsid w:val="00E05DAA"/>
    <w:rsid w:val="00E077B0"/>
    <w:rsid w:val="00E1194C"/>
    <w:rsid w:val="00E143B5"/>
    <w:rsid w:val="00E242FC"/>
    <w:rsid w:val="00E2575E"/>
    <w:rsid w:val="00E35142"/>
    <w:rsid w:val="00E414B0"/>
    <w:rsid w:val="00E60740"/>
    <w:rsid w:val="00E66C7B"/>
    <w:rsid w:val="00E858BE"/>
    <w:rsid w:val="00E94B56"/>
    <w:rsid w:val="00EA103A"/>
    <w:rsid w:val="00EA118C"/>
    <w:rsid w:val="00EA48BC"/>
    <w:rsid w:val="00EB6944"/>
    <w:rsid w:val="00EC1970"/>
    <w:rsid w:val="00EC291E"/>
    <w:rsid w:val="00EF1D98"/>
    <w:rsid w:val="00EF25E2"/>
    <w:rsid w:val="00EF5D63"/>
    <w:rsid w:val="00EF794B"/>
    <w:rsid w:val="00EF7B02"/>
    <w:rsid w:val="00F12A20"/>
    <w:rsid w:val="00F269BB"/>
    <w:rsid w:val="00F371B0"/>
    <w:rsid w:val="00F436CE"/>
    <w:rsid w:val="00F52805"/>
    <w:rsid w:val="00F546EA"/>
    <w:rsid w:val="00F54BED"/>
    <w:rsid w:val="00F844CF"/>
    <w:rsid w:val="00F84AC9"/>
    <w:rsid w:val="00F901F8"/>
    <w:rsid w:val="00FA5377"/>
    <w:rsid w:val="00FB0F13"/>
    <w:rsid w:val="00FB1F9C"/>
    <w:rsid w:val="00FC1B18"/>
    <w:rsid w:val="00FC5BA1"/>
    <w:rsid w:val="00FC6893"/>
    <w:rsid w:val="00FC7538"/>
    <w:rsid w:val="010BD710"/>
    <w:rsid w:val="0151B9A8"/>
    <w:rsid w:val="01C68239"/>
    <w:rsid w:val="02B43763"/>
    <w:rsid w:val="02BBB468"/>
    <w:rsid w:val="0321AC53"/>
    <w:rsid w:val="0385238E"/>
    <w:rsid w:val="03873B70"/>
    <w:rsid w:val="03AD6A0D"/>
    <w:rsid w:val="0478F1AD"/>
    <w:rsid w:val="059D4739"/>
    <w:rsid w:val="05B93736"/>
    <w:rsid w:val="07030CCC"/>
    <w:rsid w:val="0731E34A"/>
    <w:rsid w:val="0735D9FE"/>
    <w:rsid w:val="07CD52DB"/>
    <w:rsid w:val="0820CC4E"/>
    <w:rsid w:val="0834E1A3"/>
    <w:rsid w:val="0883CEB8"/>
    <w:rsid w:val="08A6F152"/>
    <w:rsid w:val="0969233C"/>
    <w:rsid w:val="096CA0B0"/>
    <w:rsid w:val="099D0E32"/>
    <w:rsid w:val="09A14B07"/>
    <w:rsid w:val="09CB4031"/>
    <w:rsid w:val="09D1B45B"/>
    <w:rsid w:val="09FE0E44"/>
    <w:rsid w:val="0B21332F"/>
    <w:rsid w:val="0B38EE15"/>
    <w:rsid w:val="0B765058"/>
    <w:rsid w:val="0B82B742"/>
    <w:rsid w:val="0C104B56"/>
    <w:rsid w:val="0D45726E"/>
    <w:rsid w:val="0D86355F"/>
    <w:rsid w:val="0E2881FB"/>
    <w:rsid w:val="0E4F12F6"/>
    <w:rsid w:val="0E5CD12B"/>
    <w:rsid w:val="0E5FFCB9"/>
    <w:rsid w:val="0E6A3909"/>
    <w:rsid w:val="0E6E8832"/>
    <w:rsid w:val="0E81C8B7"/>
    <w:rsid w:val="0F1193C0"/>
    <w:rsid w:val="0F1634AB"/>
    <w:rsid w:val="0F2F7E3B"/>
    <w:rsid w:val="0FAD7BE6"/>
    <w:rsid w:val="0FE90FBF"/>
    <w:rsid w:val="102927D1"/>
    <w:rsid w:val="108C5BC3"/>
    <w:rsid w:val="10BFD004"/>
    <w:rsid w:val="11011B51"/>
    <w:rsid w:val="1290FD6F"/>
    <w:rsid w:val="1330D90E"/>
    <w:rsid w:val="13349FC4"/>
    <w:rsid w:val="134A016B"/>
    <w:rsid w:val="1382663A"/>
    <w:rsid w:val="13D91DDC"/>
    <w:rsid w:val="141323C1"/>
    <w:rsid w:val="146FFB6A"/>
    <w:rsid w:val="14CAB0EE"/>
    <w:rsid w:val="1546A489"/>
    <w:rsid w:val="1559AF5E"/>
    <w:rsid w:val="158CE639"/>
    <w:rsid w:val="1666814F"/>
    <w:rsid w:val="169C4321"/>
    <w:rsid w:val="16D6D45D"/>
    <w:rsid w:val="16E274EA"/>
    <w:rsid w:val="17293241"/>
    <w:rsid w:val="174AC483"/>
    <w:rsid w:val="1756C348"/>
    <w:rsid w:val="178BEAF4"/>
    <w:rsid w:val="1796C5FC"/>
    <w:rsid w:val="179CFC46"/>
    <w:rsid w:val="18019D92"/>
    <w:rsid w:val="18044A31"/>
    <w:rsid w:val="18E31A09"/>
    <w:rsid w:val="18E694E4"/>
    <w:rsid w:val="19540183"/>
    <w:rsid w:val="19CEFFC1"/>
    <w:rsid w:val="1A1CB0F5"/>
    <w:rsid w:val="1B3BEAF3"/>
    <w:rsid w:val="1B551350"/>
    <w:rsid w:val="1B5D4887"/>
    <w:rsid w:val="1B6176BC"/>
    <w:rsid w:val="1B716B58"/>
    <w:rsid w:val="1B943E18"/>
    <w:rsid w:val="1BEEA99E"/>
    <w:rsid w:val="1C85E184"/>
    <w:rsid w:val="1CE70C64"/>
    <w:rsid w:val="1D071363"/>
    <w:rsid w:val="1D096780"/>
    <w:rsid w:val="1D84B5EE"/>
    <w:rsid w:val="1E719334"/>
    <w:rsid w:val="1F5BE0E0"/>
    <w:rsid w:val="1F8E9211"/>
    <w:rsid w:val="1F94AFC0"/>
    <w:rsid w:val="20086FB3"/>
    <w:rsid w:val="2021B2F8"/>
    <w:rsid w:val="20C27535"/>
    <w:rsid w:val="20F370E0"/>
    <w:rsid w:val="20F7B141"/>
    <w:rsid w:val="2192D5CC"/>
    <w:rsid w:val="21A933F6"/>
    <w:rsid w:val="21ED05F2"/>
    <w:rsid w:val="2207EE3D"/>
    <w:rsid w:val="22D7E895"/>
    <w:rsid w:val="22EA71DB"/>
    <w:rsid w:val="231425F0"/>
    <w:rsid w:val="23A8E97F"/>
    <w:rsid w:val="23C4476C"/>
    <w:rsid w:val="23D51EA0"/>
    <w:rsid w:val="2434AED8"/>
    <w:rsid w:val="24F7E198"/>
    <w:rsid w:val="25223CD0"/>
    <w:rsid w:val="25B5165A"/>
    <w:rsid w:val="25CA38ED"/>
    <w:rsid w:val="25CAB86D"/>
    <w:rsid w:val="262370B6"/>
    <w:rsid w:val="26E0974C"/>
    <w:rsid w:val="26E62544"/>
    <w:rsid w:val="26FE34B4"/>
    <w:rsid w:val="2766F2C5"/>
    <w:rsid w:val="27A74812"/>
    <w:rsid w:val="27B62849"/>
    <w:rsid w:val="27BC95FE"/>
    <w:rsid w:val="281F9D17"/>
    <w:rsid w:val="282758C9"/>
    <w:rsid w:val="289AAD03"/>
    <w:rsid w:val="28ECB71C"/>
    <w:rsid w:val="29100A15"/>
    <w:rsid w:val="293775D8"/>
    <w:rsid w:val="2957CB21"/>
    <w:rsid w:val="298EABE3"/>
    <w:rsid w:val="29BB6D78"/>
    <w:rsid w:val="29C7AC04"/>
    <w:rsid w:val="29CEE95F"/>
    <w:rsid w:val="2A745E3D"/>
    <w:rsid w:val="2A88B2CC"/>
    <w:rsid w:val="2B0BC3C8"/>
    <w:rsid w:val="2B637C65"/>
    <w:rsid w:val="2B71897C"/>
    <w:rsid w:val="2BE295A5"/>
    <w:rsid w:val="2C63F658"/>
    <w:rsid w:val="2C6A173E"/>
    <w:rsid w:val="2CEE497D"/>
    <w:rsid w:val="2D23B978"/>
    <w:rsid w:val="2D30CA9B"/>
    <w:rsid w:val="2D76064C"/>
    <w:rsid w:val="2DE9B3F7"/>
    <w:rsid w:val="2E919D05"/>
    <w:rsid w:val="2E99D584"/>
    <w:rsid w:val="2EAAC467"/>
    <w:rsid w:val="2ED6A998"/>
    <w:rsid w:val="2F4DFFC5"/>
    <w:rsid w:val="2F7D7272"/>
    <w:rsid w:val="308AB05B"/>
    <w:rsid w:val="30CF0184"/>
    <w:rsid w:val="3156313D"/>
    <w:rsid w:val="31985A61"/>
    <w:rsid w:val="31C74546"/>
    <w:rsid w:val="31D17646"/>
    <w:rsid w:val="31EEC990"/>
    <w:rsid w:val="32180A8A"/>
    <w:rsid w:val="334C3F91"/>
    <w:rsid w:val="335DB81A"/>
    <w:rsid w:val="335FADB7"/>
    <w:rsid w:val="338E0FE7"/>
    <w:rsid w:val="339D685F"/>
    <w:rsid w:val="33E5CFF1"/>
    <w:rsid w:val="341DFC1B"/>
    <w:rsid w:val="3437420D"/>
    <w:rsid w:val="3464C44D"/>
    <w:rsid w:val="347922DF"/>
    <w:rsid w:val="3481DA9E"/>
    <w:rsid w:val="34F9887B"/>
    <w:rsid w:val="351B559E"/>
    <w:rsid w:val="3523F330"/>
    <w:rsid w:val="3525661A"/>
    <w:rsid w:val="3598BE08"/>
    <w:rsid w:val="35CB5092"/>
    <w:rsid w:val="35D909F3"/>
    <w:rsid w:val="35DBFC29"/>
    <w:rsid w:val="35E54484"/>
    <w:rsid w:val="368154D9"/>
    <w:rsid w:val="36AC7162"/>
    <w:rsid w:val="3728458F"/>
    <w:rsid w:val="37B38A9E"/>
    <w:rsid w:val="383686CA"/>
    <w:rsid w:val="385D0DFA"/>
    <w:rsid w:val="3878915B"/>
    <w:rsid w:val="38E6DEC8"/>
    <w:rsid w:val="3977EB35"/>
    <w:rsid w:val="39CA49CD"/>
    <w:rsid w:val="39E0B318"/>
    <w:rsid w:val="3A68A9FB"/>
    <w:rsid w:val="3A6C7D1F"/>
    <w:rsid w:val="3ADFB943"/>
    <w:rsid w:val="3B0BDA5B"/>
    <w:rsid w:val="3B2EC6F8"/>
    <w:rsid w:val="3C2217DB"/>
    <w:rsid w:val="3D5BD7F5"/>
    <w:rsid w:val="3D74AB95"/>
    <w:rsid w:val="3D9480A8"/>
    <w:rsid w:val="3E0FFB9E"/>
    <w:rsid w:val="3EB80DF7"/>
    <w:rsid w:val="3F20D1F0"/>
    <w:rsid w:val="3F305109"/>
    <w:rsid w:val="3F7232D8"/>
    <w:rsid w:val="3FFD8E93"/>
    <w:rsid w:val="40B5A65B"/>
    <w:rsid w:val="41045A78"/>
    <w:rsid w:val="419D148A"/>
    <w:rsid w:val="41D4C7EA"/>
    <w:rsid w:val="420808B2"/>
    <w:rsid w:val="420C753E"/>
    <w:rsid w:val="422825DB"/>
    <w:rsid w:val="42B9FC27"/>
    <w:rsid w:val="438575FC"/>
    <w:rsid w:val="43A64C0C"/>
    <w:rsid w:val="43ABD174"/>
    <w:rsid w:val="43C1632E"/>
    <w:rsid w:val="452C3CC4"/>
    <w:rsid w:val="4535E213"/>
    <w:rsid w:val="4544C97F"/>
    <w:rsid w:val="45876854"/>
    <w:rsid w:val="45A7C7EA"/>
    <w:rsid w:val="45D7DDCC"/>
    <w:rsid w:val="45F2DADD"/>
    <w:rsid w:val="460AC546"/>
    <w:rsid w:val="466B9803"/>
    <w:rsid w:val="466D302D"/>
    <w:rsid w:val="467DE3E3"/>
    <w:rsid w:val="46ACD6FF"/>
    <w:rsid w:val="46BBE838"/>
    <w:rsid w:val="470B01FE"/>
    <w:rsid w:val="478B74C9"/>
    <w:rsid w:val="47B95D40"/>
    <w:rsid w:val="47F210BB"/>
    <w:rsid w:val="47FFF5D7"/>
    <w:rsid w:val="48076864"/>
    <w:rsid w:val="481A0109"/>
    <w:rsid w:val="4856E334"/>
    <w:rsid w:val="48630D2A"/>
    <w:rsid w:val="487107B0"/>
    <w:rsid w:val="490AF0FC"/>
    <w:rsid w:val="4935C0B1"/>
    <w:rsid w:val="4B23ADBB"/>
    <w:rsid w:val="4B2D1B99"/>
    <w:rsid w:val="4B72B657"/>
    <w:rsid w:val="4BC4C431"/>
    <w:rsid w:val="4BE76635"/>
    <w:rsid w:val="4C76423B"/>
    <w:rsid w:val="4CD449CF"/>
    <w:rsid w:val="4DA9E5A9"/>
    <w:rsid w:val="4DD2C629"/>
    <w:rsid w:val="4E496AC7"/>
    <w:rsid w:val="4E5D032C"/>
    <w:rsid w:val="4F11D29D"/>
    <w:rsid w:val="4F6E968A"/>
    <w:rsid w:val="4FCDFF94"/>
    <w:rsid w:val="4FE238F9"/>
    <w:rsid w:val="505003C6"/>
    <w:rsid w:val="50A0ACA4"/>
    <w:rsid w:val="50BFAE80"/>
    <w:rsid w:val="510A66EB"/>
    <w:rsid w:val="510DB936"/>
    <w:rsid w:val="51192EB2"/>
    <w:rsid w:val="51869B06"/>
    <w:rsid w:val="51A7BAF2"/>
    <w:rsid w:val="521CA4BB"/>
    <w:rsid w:val="523EA1F5"/>
    <w:rsid w:val="5256A7B9"/>
    <w:rsid w:val="5381A344"/>
    <w:rsid w:val="5385204C"/>
    <w:rsid w:val="53BEE238"/>
    <w:rsid w:val="5421E48F"/>
    <w:rsid w:val="5491C357"/>
    <w:rsid w:val="54B2DFDB"/>
    <w:rsid w:val="54C43051"/>
    <w:rsid w:val="54FE82FE"/>
    <w:rsid w:val="55C5DC7F"/>
    <w:rsid w:val="5654BE4B"/>
    <w:rsid w:val="566D6678"/>
    <w:rsid w:val="56F015DE"/>
    <w:rsid w:val="57D5F671"/>
    <w:rsid w:val="57E622E6"/>
    <w:rsid w:val="5842C10F"/>
    <w:rsid w:val="596F42D6"/>
    <w:rsid w:val="59CAE2A7"/>
    <w:rsid w:val="59D3E83D"/>
    <w:rsid w:val="5A783751"/>
    <w:rsid w:val="5AF42A0E"/>
    <w:rsid w:val="5B1097B0"/>
    <w:rsid w:val="5B2FA23C"/>
    <w:rsid w:val="5B752298"/>
    <w:rsid w:val="5B9D3B5F"/>
    <w:rsid w:val="5C4F44ED"/>
    <w:rsid w:val="5CC3C316"/>
    <w:rsid w:val="5D5E7650"/>
    <w:rsid w:val="5D688168"/>
    <w:rsid w:val="5E40EB77"/>
    <w:rsid w:val="5F11B2BC"/>
    <w:rsid w:val="5F5D477A"/>
    <w:rsid w:val="5FEEF54E"/>
    <w:rsid w:val="6013D374"/>
    <w:rsid w:val="60483454"/>
    <w:rsid w:val="609AF35C"/>
    <w:rsid w:val="620B96D4"/>
    <w:rsid w:val="62114DFB"/>
    <w:rsid w:val="6274B909"/>
    <w:rsid w:val="62A41FF9"/>
    <w:rsid w:val="63269610"/>
    <w:rsid w:val="6330FBAD"/>
    <w:rsid w:val="6331CB75"/>
    <w:rsid w:val="636E8A33"/>
    <w:rsid w:val="63A71F34"/>
    <w:rsid w:val="63E523DF"/>
    <w:rsid w:val="64061940"/>
    <w:rsid w:val="64B5E957"/>
    <w:rsid w:val="64FD6D04"/>
    <w:rsid w:val="65C22E69"/>
    <w:rsid w:val="65D1FD47"/>
    <w:rsid w:val="65E58E54"/>
    <w:rsid w:val="6628AC99"/>
    <w:rsid w:val="665588BA"/>
    <w:rsid w:val="66F68692"/>
    <w:rsid w:val="66F87F13"/>
    <w:rsid w:val="67039C44"/>
    <w:rsid w:val="672DFF78"/>
    <w:rsid w:val="676BEA75"/>
    <w:rsid w:val="677C0BA6"/>
    <w:rsid w:val="67828A85"/>
    <w:rsid w:val="67B3CED9"/>
    <w:rsid w:val="67CDA02E"/>
    <w:rsid w:val="67E63113"/>
    <w:rsid w:val="67F25045"/>
    <w:rsid w:val="681AD73C"/>
    <w:rsid w:val="6884E039"/>
    <w:rsid w:val="68F01692"/>
    <w:rsid w:val="6936D603"/>
    <w:rsid w:val="695EC17D"/>
    <w:rsid w:val="696C3C32"/>
    <w:rsid w:val="697CA49F"/>
    <w:rsid w:val="697EEE63"/>
    <w:rsid w:val="699F13B4"/>
    <w:rsid w:val="6A1C41EC"/>
    <w:rsid w:val="6AAE2F6E"/>
    <w:rsid w:val="6ABEE296"/>
    <w:rsid w:val="6B609310"/>
    <w:rsid w:val="6B937ED8"/>
    <w:rsid w:val="6BCBF036"/>
    <w:rsid w:val="6C57AEB0"/>
    <w:rsid w:val="6C75FDD8"/>
    <w:rsid w:val="6C95128C"/>
    <w:rsid w:val="6CB9A236"/>
    <w:rsid w:val="6CD877B3"/>
    <w:rsid w:val="6D5F15CE"/>
    <w:rsid w:val="6DC4E613"/>
    <w:rsid w:val="6DD9AB99"/>
    <w:rsid w:val="6E239351"/>
    <w:rsid w:val="6F1FE900"/>
    <w:rsid w:val="6F72D197"/>
    <w:rsid w:val="6F97B6F0"/>
    <w:rsid w:val="6F9DDE51"/>
    <w:rsid w:val="700DE860"/>
    <w:rsid w:val="70310EE8"/>
    <w:rsid w:val="70353AA1"/>
    <w:rsid w:val="711FA061"/>
    <w:rsid w:val="721740BD"/>
    <w:rsid w:val="72285C8F"/>
    <w:rsid w:val="72431F40"/>
    <w:rsid w:val="7309D92A"/>
    <w:rsid w:val="732689CD"/>
    <w:rsid w:val="737D66E6"/>
    <w:rsid w:val="73DC3137"/>
    <w:rsid w:val="73F992DD"/>
    <w:rsid w:val="74574123"/>
    <w:rsid w:val="748C2C2B"/>
    <w:rsid w:val="74F61354"/>
    <w:rsid w:val="760CC33E"/>
    <w:rsid w:val="762946F5"/>
    <w:rsid w:val="7698EF83"/>
    <w:rsid w:val="77958E6E"/>
    <w:rsid w:val="77A22F7E"/>
    <w:rsid w:val="77C455A8"/>
    <w:rsid w:val="78307B13"/>
    <w:rsid w:val="78588E93"/>
    <w:rsid w:val="78B260C4"/>
    <w:rsid w:val="78E4902A"/>
    <w:rsid w:val="78F9EF79"/>
    <w:rsid w:val="798781DF"/>
    <w:rsid w:val="79EB5FAA"/>
    <w:rsid w:val="7A470C8B"/>
    <w:rsid w:val="7A8A77F7"/>
    <w:rsid w:val="7A980FF9"/>
    <w:rsid w:val="7B1E6FB8"/>
    <w:rsid w:val="7B4523C3"/>
    <w:rsid w:val="7B5CA9B8"/>
    <w:rsid w:val="7BFE6C08"/>
    <w:rsid w:val="7CC6F77B"/>
    <w:rsid w:val="7CE39774"/>
    <w:rsid w:val="7D3370C0"/>
    <w:rsid w:val="7D3A0D87"/>
    <w:rsid w:val="7D6A1DF1"/>
    <w:rsid w:val="7D9A3C69"/>
    <w:rsid w:val="7E161481"/>
    <w:rsid w:val="7F5CFF67"/>
    <w:rsid w:val="7F76F76B"/>
    <w:rsid w:val="7FC4DCAB"/>
    <w:rsid w:val="7FEC1451"/>
    <w:rsid w:val="7FF6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B6F4"/>
  <w15:chartTrackingRefBased/>
  <w15:docId w15:val="{94428D11-4140-41E2-967A-FF11121C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52"/>
    <w:rPr>
      <w:rFonts w:eastAsiaTheme="minorEastAsia"/>
    </w:rPr>
  </w:style>
  <w:style w:type="paragraph" w:styleId="Heading2">
    <w:name w:val="heading 2"/>
    <w:basedOn w:val="Normal"/>
    <w:next w:val="Normal"/>
    <w:link w:val="Heading2Char"/>
    <w:qFormat/>
    <w:rsid w:val="004F5A35"/>
    <w:pPr>
      <w:keepNext/>
      <w:spacing w:before="240" w:after="60"/>
      <w:outlineLvl w:val="1"/>
    </w:pPr>
    <w:rPr>
      <w:rFonts w:ascii="Arial" w:eastAsia="Times New Roman" w:hAnsi="Arial" w:cs="Arial"/>
      <w:b/>
      <w:bCs/>
      <w:i/>
      <w:iCs/>
      <w:sz w:val="28"/>
      <w:szCs w:val="28"/>
      <w:lang w:val="lt-LT" w:eastAsia="lt-LT"/>
    </w:rPr>
  </w:style>
  <w:style w:type="paragraph" w:styleId="Heading3">
    <w:name w:val="heading 3"/>
    <w:basedOn w:val="Normal"/>
    <w:next w:val="Normal"/>
    <w:link w:val="Heading3Char"/>
    <w:uiPriority w:val="9"/>
    <w:unhideWhenUsed/>
    <w:qFormat/>
    <w:rsid w:val="00CD14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2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26"/>
    <w:pPr>
      <w:ind w:left="720"/>
      <w:contextualSpacing/>
    </w:pPr>
  </w:style>
  <w:style w:type="paragraph" w:customStyle="1" w:styleId="BasicParagraph">
    <w:name w:val="[Basic Paragraph]"/>
    <w:basedOn w:val="Normal"/>
    <w:uiPriority w:val="99"/>
    <w:rsid w:val="004F5A35"/>
    <w:pPr>
      <w:autoSpaceDE w:val="0"/>
      <w:autoSpaceDN w:val="0"/>
      <w:adjustRightInd w:val="0"/>
      <w:spacing w:line="288" w:lineRule="auto"/>
      <w:textAlignment w:val="center"/>
    </w:pPr>
    <w:rPr>
      <w:rFonts w:ascii="Times New Roman" w:eastAsia="Calibri" w:hAnsi="Times New Roman" w:cs="Times New Roman"/>
      <w:color w:val="000000"/>
      <w:lang w:val="en-GB"/>
    </w:rPr>
  </w:style>
  <w:style w:type="character" w:customStyle="1" w:styleId="Heading2Char">
    <w:name w:val="Heading 2 Char"/>
    <w:basedOn w:val="DefaultParagraphFont"/>
    <w:link w:val="Heading2"/>
    <w:rsid w:val="004F5A35"/>
    <w:rPr>
      <w:rFonts w:ascii="Arial" w:eastAsia="Times New Roman" w:hAnsi="Arial" w:cs="Arial"/>
      <w:b/>
      <w:bCs/>
      <w:i/>
      <w:iCs/>
      <w:sz w:val="28"/>
      <w:szCs w:val="28"/>
      <w:lang w:val="lt-LT" w:eastAsia="lt-LT"/>
    </w:rPr>
  </w:style>
  <w:style w:type="character" w:styleId="Hyperlink">
    <w:name w:val="Hyperlink"/>
    <w:basedOn w:val="DefaultParagraphFont"/>
    <w:uiPriority w:val="99"/>
    <w:unhideWhenUsed/>
    <w:rsid w:val="004F5A35"/>
    <w:rPr>
      <w:color w:val="0563C1" w:themeColor="hyperlink"/>
      <w:u w:val="single"/>
    </w:rPr>
  </w:style>
  <w:style w:type="character" w:customStyle="1" w:styleId="UnresolvedMention1">
    <w:name w:val="Unresolved Mention1"/>
    <w:basedOn w:val="DefaultParagraphFont"/>
    <w:uiPriority w:val="99"/>
    <w:semiHidden/>
    <w:unhideWhenUsed/>
    <w:rsid w:val="004F5A35"/>
    <w:rPr>
      <w:color w:val="605E5C"/>
      <w:shd w:val="clear" w:color="auto" w:fill="E1DFDD"/>
    </w:rPr>
  </w:style>
  <w:style w:type="character" w:styleId="FollowedHyperlink">
    <w:name w:val="FollowedHyperlink"/>
    <w:basedOn w:val="DefaultParagraphFont"/>
    <w:uiPriority w:val="99"/>
    <w:semiHidden/>
    <w:unhideWhenUsed/>
    <w:rsid w:val="00A8107C"/>
    <w:rPr>
      <w:color w:val="954F72" w:themeColor="followedHyperlink"/>
      <w:u w:val="single"/>
    </w:rPr>
  </w:style>
  <w:style w:type="paragraph" w:styleId="NormalWeb">
    <w:name w:val="Normal (Web)"/>
    <w:basedOn w:val="Normal"/>
    <w:uiPriority w:val="99"/>
    <w:unhideWhenUsed/>
    <w:rsid w:val="00A8107C"/>
    <w:pPr>
      <w:spacing w:before="100" w:beforeAutospacing="1" w:after="100" w:afterAutospacing="1"/>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AC"/>
    <w:rPr>
      <w:rFonts w:ascii="Segoe UI" w:eastAsiaTheme="minorEastAsia" w:hAnsi="Segoe UI" w:cs="Segoe UI"/>
      <w:sz w:val="18"/>
      <w:szCs w:val="18"/>
    </w:rPr>
  </w:style>
  <w:style w:type="paragraph" w:styleId="Revision">
    <w:name w:val="Revision"/>
    <w:hidden/>
    <w:uiPriority w:val="99"/>
    <w:semiHidden/>
    <w:rsid w:val="003226E4"/>
    <w:rPr>
      <w:rFonts w:eastAsiaTheme="minorEastAsia"/>
    </w:rPr>
  </w:style>
  <w:style w:type="character" w:styleId="UnresolvedMention">
    <w:name w:val="Unresolved Mention"/>
    <w:basedOn w:val="DefaultParagraphFont"/>
    <w:uiPriority w:val="99"/>
    <w:semiHidden/>
    <w:unhideWhenUsed/>
    <w:rsid w:val="00077FE8"/>
    <w:rPr>
      <w:color w:val="605E5C"/>
      <w:shd w:val="clear" w:color="auto" w:fill="E1DFDD"/>
    </w:rPr>
  </w:style>
  <w:style w:type="paragraph" w:customStyle="1" w:styleId="elementor-icon-list-item">
    <w:name w:val="elementor-icon-list-item"/>
    <w:basedOn w:val="Normal"/>
    <w:rsid w:val="00077FE8"/>
    <w:pPr>
      <w:spacing w:before="100" w:beforeAutospacing="1" w:after="100" w:afterAutospacing="1"/>
    </w:pPr>
    <w:rPr>
      <w:rFonts w:ascii="Times New Roman" w:eastAsia="Times New Roman" w:hAnsi="Times New Roman" w:cs="Times New Roman"/>
      <w:lang w:eastAsia="en-GB"/>
    </w:rPr>
  </w:style>
  <w:style w:type="character" w:customStyle="1" w:styleId="elementor-icon-list-text">
    <w:name w:val="elementor-icon-list-text"/>
    <w:basedOn w:val="DefaultParagraphFont"/>
    <w:rsid w:val="00077FE8"/>
  </w:style>
  <w:style w:type="character" w:customStyle="1" w:styleId="oypena">
    <w:name w:val="oypena"/>
    <w:basedOn w:val="DefaultParagraphFont"/>
    <w:rsid w:val="00695EE5"/>
  </w:style>
  <w:style w:type="character" w:customStyle="1" w:styleId="apple-converted-space">
    <w:name w:val="apple-converted-space"/>
    <w:basedOn w:val="DefaultParagraphFont"/>
    <w:rsid w:val="00695EE5"/>
  </w:style>
  <w:style w:type="paragraph" w:styleId="CommentSubject">
    <w:name w:val="annotation subject"/>
    <w:basedOn w:val="CommentText"/>
    <w:next w:val="CommentText"/>
    <w:link w:val="CommentSubjectChar"/>
    <w:uiPriority w:val="99"/>
    <w:semiHidden/>
    <w:unhideWhenUsed/>
    <w:rsid w:val="000B3248"/>
    <w:rPr>
      <w:b/>
      <w:bCs/>
    </w:rPr>
  </w:style>
  <w:style w:type="character" w:customStyle="1" w:styleId="CommentSubjectChar">
    <w:name w:val="Comment Subject Char"/>
    <w:basedOn w:val="CommentTextChar"/>
    <w:link w:val="CommentSubject"/>
    <w:uiPriority w:val="99"/>
    <w:semiHidden/>
    <w:rsid w:val="000B3248"/>
    <w:rPr>
      <w:rFonts w:eastAsiaTheme="minorEastAsia"/>
      <w:b/>
      <w:bCs/>
      <w:sz w:val="20"/>
      <w:szCs w:val="20"/>
    </w:rPr>
  </w:style>
  <w:style w:type="character" w:customStyle="1" w:styleId="Heading3Char">
    <w:name w:val="Heading 3 Char"/>
    <w:basedOn w:val="DefaultParagraphFont"/>
    <w:link w:val="Heading3"/>
    <w:uiPriority w:val="9"/>
    <w:rsid w:val="00CD142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647021">
      <w:bodyDiv w:val="1"/>
      <w:marLeft w:val="0"/>
      <w:marRight w:val="0"/>
      <w:marTop w:val="0"/>
      <w:marBottom w:val="0"/>
      <w:divBdr>
        <w:top w:val="none" w:sz="0" w:space="0" w:color="auto"/>
        <w:left w:val="none" w:sz="0" w:space="0" w:color="auto"/>
        <w:bottom w:val="none" w:sz="0" w:space="0" w:color="auto"/>
        <w:right w:val="none" w:sz="0" w:space="0" w:color="auto"/>
      </w:divBdr>
      <w:divsChild>
        <w:div w:id="1808164658">
          <w:marLeft w:val="0"/>
          <w:marRight w:val="0"/>
          <w:marTop w:val="0"/>
          <w:marBottom w:val="0"/>
          <w:divBdr>
            <w:top w:val="none" w:sz="0" w:space="0" w:color="auto"/>
            <w:left w:val="none" w:sz="0" w:space="0" w:color="auto"/>
            <w:bottom w:val="none" w:sz="0" w:space="0" w:color="auto"/>
            <w:right w:val="none" w:sz="0" w:space="0" w:color="auto"/>
          </w:divBdr>
          <w:divsChild>
            <w:div w:id="1371341343">
              <w:marLeft w:val="0"/>
              <w:marRight w:val="0"/>
              <w:marTop w:val="0"/>
              <w:marBottom w:val="0"/>
              <w:divBdr>
                <w:top w:val="none" w:sz="0" w:space="0" w:color="auto"/>
                <w:left w:val="none" w:sz="0" w:space="0" w:color="auto"/>
                <w:bottom w:val="none" w:sz="0" w:space="0" w:color="auto"/>
                <w:right w:val="none" w:sz="0" w:space="0" w:color="auto"/>
              </w:divBdr>
              <w:divsChild>
                <w:div w:id="1456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0791">
      <w:bodyDiv w:val="1"/>
      <w:marLeft w:val="0"/>
      <w:marRight w:val="0"/>
      <w:marTop w:val="0"/>
      <w:marBottom w:val="0"/>
      <w:divBdr>
        <w:top w:val="none" w:sz="0" w:space="0" w:color="auto"/>
        <w:left w:val="none" w:sz="0" w:space="0" w:color="auto"/>
        <w:bottom w:val="none" w:sz="0" w:space="0" w:color="auto"/>
        <w:right w:val="none" w:sz="0" w:space="0" w:color="auto"/>
      </w:divBdr>
    </w:div>
    <w:div w:id="509179334">
      <w:bodyDiv w:val="1"/>
      <w:marLeft w:val="0"/>
      <w:marRight w:val="0"/>
      <w:marTop w:val="0"/>
      <w:marBottom w:val="0"/>
      <w:divBdr>
        <w:top w:val="none" w:sz="0" w:space="0" w:color="auto"/>
        <w:left w:val="none" w:sz="0" w:space="0" w:color="auto"/>
        <w:bottom w:val="none" w:sz="0" w:space="0" w:color="auto"/>
        <w:right w:val="none" w:sz="0" w:space="0" w:color="auto"/>
      </w:divBdr>
    </w:div>
    <w:div w:id="539442630">
      <w:bodyDiv w:val="1"/>
      <w:marLeft w:val="0"/>
      <w:marRight w:val="0"/>
      <w:marTop w:val="0"/>
      <w:marBottom w:val="0"/>
      <w:divBdr>
        <w:top w:val="none" w:sz="0" w:space="0" w:color="auto"/>
        <w:left w:val="none" w:sz="0" w:space="0" w:color="auto"/>
        <w:bottom w:val="none" w:sz="0" w:space="0" w:color="auto"/>
        <w:right w:val="none" w:sz="0" w:space="0" w:color="auto"/>
      </w:divBdr>
    </w:div>
    <w:div w:id="7479233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66">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2052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623">
      <w:bodyDiv w:val="1"/>
      <w:marLeft w:val="0"/>
      <w:marRight w:val="0"/>
      <w:marTop w:val="0"/>
      <w:marBottom w:val="0"/>
      <w:divBdr>
        <w:top w:val="none" w:sz="0" w:space="0" w:color="auto"/>
        <w:left w:val="none" w:sz="0" w:space="0" w:color="auto"/>
        <w:bottom w:val="none" w:sz="0" w:space="0" w:color="auto"/>
        <w:right w:val="none" w:sz="0" w:space="0" w:color="auto"/>
      </w:divBdr>
    </w:div>
    <w:div w:id="1070932595">
      <w:bodyDiv w:val="1"/>
      <w:marLeft w:val="0"/>
      <w:marRight w:val="0"/>
      <w:marTop w:val="0"/>
      <w:marBottom w:val="0"/>
      <w:divBdr>
        <w:top w:val="none" w:sz="0" w:space="0" w:color="auto"/>
        <w:left w:val="none" w:sz="0" w:space="0" w:color="auto"/>
        <w:bottom w:val="none" w:sz="0" w:space="0" w:color="auto"/>
        <w:right w:val="none" w:sz="0" w:space="0" w:color="auto"/>
      </w:divBdr>
    </w:div>
    <w:div w:id="1105734483">
      <w:bodyDiv w:val="1"/>
      <w:marLeft w:val="0"/>
      <w:marRight w:val="0"/>
      <w:marTop w:val="0"/>
      <w:marBottom w:val="0"/>
      <w:divBdr>
        <w:top w:val="none" w:sz="0" w:space="0" w:color="auto"/>
        <w:left w:val="none" w:sz="0" w:space="0" w:color="auto"/>
        <w:bottom w:val="none" w:sz="0" w:space="0" w:color="auto"/>
        <w:right w:val="none" w:sz="0" w:space="0" w:color="auto"/>
      </w:divBdr>
    </w:div>
    <w:div w:id="1177227724">
      <w:bodyDiv w:val="1"/>
      <w:marLeft w:val="0"/>
      <w:marRight w:val="0"/>
      <w:marTop w:val="0"/>
      <w:marBottom w:val="0"/>
      <w:divBdr>
        <w:top w:val="none" w:sz="0" w:space="0" w:color="auto"/>
        <w:left w:val="none" w:sz="0" w:space="0" w:color="auto"/>
        <w:bottom w:val="none" w:sz="0" w:space="0" w:color="auto"/>
        <w:right w:val="none" w:sz="0" w:space="0" w:color="auto"/>
      </w:divBdr>
      <w:divsChild>
        <w:div w:id="37970772">
          <w:marLeft w:val="0"/>
          <w:marRight w:val="0"/>
          <w:marTop w:val="0"/>
          <w:marBottom w:val="0"/>
          <w:divBdr>
            <w:top w:val="none" w:sz="0" w:space="0" w:color="auto"/>
            <w:left w:val="none" w:sz="0" w:space="0" w:color="auto"/>
            <w:bottom w:val="none" w:sz="0" w:space="0" w:color="auto"/>
            <w:right w:val="none" w:sz="0" w:space="0" w:color="auto"/>
          </w:divBdr>
          <w:divsChild>
            <w:div w:id="2003579030">
              <w:marLeft w:val="0"/>
              <w:marRight w:val="0"/>
              <w:marTop w:val="0"/>
              <w:marBottom w:val="0"/>
              <w:divBdr>
                <w:top w:val="none" w:sz="0" w:space="0" w:color="auto"/>
                <w:left w:val="none" w:sz="0" w:space="0" w:color="auto"/>
                <w:bottom w:val="none" w:sz="0" w:space="0" w:color="auto"/>
                <w:right w:val="none" w:sz="0" w:space="0" w:color="auto"/>
              </w:divBdr>
              <w:divsChild>
                <w:div w:id="10055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7029">
      <w:bodyDiv w:val="1"/>
      <w:marLeft w:val="0"/>
      <w:marRight w:val="0"/>
      <w:marTop w:val="0"/>
      <w:marBottom w:val="0"/>
      <w:divBdr>
        <w:top w:val="none" w:sz="0" w:space="0" w:color="auto"/>
        <w:left w:val="none" w:sz="0" w:space="0" w:color="auto"/>
        <w:bottom w:val="none" w:sz="0" w:space="0" w:color="auto"/>
        <w:right w:val="none" w:sz="0" w:space="0" w:color="auto"/>
      </w:divBdr>
    </w:div>
    <w:div w:id="1343892055">
      <w:bodyDiv w:val="1"/>
      <w:marLeft w:val="0"/>
      <w:marRight w:val="0"/>
      <w:marTop w:val="0"/>
      <w:marBottom w:val="0"/>
      <w:divBdr>
        <w:top w:val="none" w:sz="0" w:space="0" w:color="auto"/>
        <w:left w:val="none" w:sz="0" w:space="0" w:color="auto"/>
        <w:bottom w:val="none" w:sz="0" w:space="0" w:color="auto"/>
        <w:right w:val="none" w:sz="0" w:space="0" w:color="auto"/>
      </w:divBdr>
    </w:div>
    <w:div w:id="1458909305">
      <w:bodyDiv w:val="1"/>
      <w:marLeft w:val="0"/>
      <w:marRight w:val="0"/>
      <w:marTop w:val="0"/>
      <w:marBottom w:val="0"/>
      <w:divBdr>
        <w:top w:val="none" w:sz="0" w:space="0" w:color="auto"/>
        <w:left w:val="none" w:sz="0" w:space="0" w:color="auto"/>
        <w:bottom w:val="none" w:sz="0" w:space="0" w:color="auto"/>
        <w:right w:val="none" w:sz="0" w:space="0" w:color="auto"/>
      </w:divBdr>
    </w:div>
    <w:div w:id="1461412231">
      <w:bodyDiv w:val="1"/>
      <w:marLeft w:val="0"/>
      <w:marRight w:val="0"/>
      <w:marTop w:val="0"/>
      <w:marBottom w:val="0"/>
      <w:divBdr>
        <w:top w:val="none" w:sz="0" w:space="0" w:color="auto"/>
        <w:left w:val="none" w:sz="0" w:space="0" w:color="auto"/>
        <w:bottom w:val="none" w:sz="0" w:space="0" w:color="auto"/>
        <w:right w:val="none" w:sz="0" w:space="0" w:color="auto"/>
      </w:divBdr>
    </w:div>
    <w:div w:id="1484854945">
      <w:bodyDiv w:val="1"/>
      <w:marLeft w:val="0"/>
      <w:marRight w:val="0"/>
      <w:marTop w:val="0"/>
      <w:marBottom w:val="0"/>
      <w:divBdr>
        <w:top w:val="none" w:sz="0" w:space="0" w:color="auto"/>
        <w:left w:val="none" w:sz="0" w:space="0" w:color="auto"/>
        <w:bottom w:val="none" w:sz="0" w:space="0" w:color="auto"/>
        <w:right w:val="none" w:sz="0" w:space="0" w:color="auto"/>
      </w:divBdr>
    </w:div>
    <w:div w:id="1535994474">
      <w:bodyDiv w:val="1"/>
      <w:marLeft w:val="0"/>
      <w:marRight w:val="0"/>
      <w:marTop w:val="0"/>
      <w:marBottom w:val="0"/>
      <w:divBdr>
        <w:top w:val="none" w:sz="0" w:space="0" w:color="auto"/>
        <w:left w:val="none" w:sz="0" w:space="0" w:color="auto"/>
        <w:bottom w:val="none" w:sz="0" w:space="0" w:color="auto"/>
        <w:right w:val="none" w:sz="0" w:space="0" w:color="auto"/>
      </w:divBdr>
    </w:div>
    <w:div w:id="1580603389">
      <w:bodyDiv w:val="1"/>
      <w:marLeft w:val="0"/>
      <w:marRight w:val="0"/>
      <w:marTop w:val="0"/>
      <w:marBottom w:val="0"/>
      <w:divBdr>
        <w:top w:val="none" w:sz="0" w:space="0" w:color="auto"/>
        <w:left w:val="none" w:sz="0" w:space="0" w:color="auto"/>
        <w:bottom w:val="none" w:sz="0" w:space="0" w:color="auto"/>
        <w:right w:val="none" w:sz="0" w:space="0" w:color="auto"/>
      </w:divBdr>
      <w:divsChild>
        <w:div w:id="1792942121">
          <w:marLeft w:val="0"/>
          <w:marRight w:val="0"/>
          <w:marTop w:val="0"/>
          <w:marBottom w:val="0"/>
          <w:divBdr>
            <w:top w:val="none" w:sz="0" w:space="0" w:color="auto"/>
            <w:left w:val="none" w:sz="0" w:space="0" w:color="auto"/>
            <w:bottom w:val="none" w:sz="0" w:space="0" w:color="auto"/>
            <w:right w:val="none" w:sz="0" w:space="0" w:color="auto"/>
          </w:divBdr>
          <w:divsChild>
            <w:div w:id="1297300790">
              <w:marLeft w:val="0"/>
              <w:marRight w:val="0"/>
              <w:marTop w:val="0"/>
              <w:marBottom w:val="0"/>
              <w:divBdr>
                <w:top w:val="none" w:sz="0" w:space="0" w:color="auto"/>
                <w:left w:val="none" w:sz="0" w:space="0" w:color="auto"/>
                <w:bottom w:val="none" w:sz="0" w:space="0" w:color="auto"/>
                <w:right w:val="none" w:sz="0" w:space="0" w:color="auto"/>
              </w:divBdr>
              <w:divsChild>
                <w:div w:id="3029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6883">
      <w:bodyDiv w:val="1"/>
      <w:marLeft w:val="0"/>
      <w:marRight w:val="0"/>
      <w:marTop w:val="0"/>
      <w:marBottom w:val="0"/>
      <w:divBdr>
        <w:top w:val="none" w:sz="0" w:space="0" w:color="auto"/>
        <w:left w:val="none" w:sz="0" w:space="0" w:color="auto"/>
        <w:bottom w:val="none" w:sz="0" w:space="0" w:color="auto"/>
        <w:right w:val="none" w:sz="0" w:space="0" w:color="auto"/>
      </w:divBdr>
    </w:div>
    <w:div w:id="1663654969">
      <w:bodyDiv w:val="1"/>
      <w:marLeft w:val="0"/>
      <w:marRight w:val="0"/>
      <w:marTop w:val="0"/>
      <w:marBottom w:val="0"/>
      <w:divBdr>
        <w:top w:val="none" w:sz="0" w:space="0" w:color="auto"/>
        <w:left w:val="none" w:sz="0" w:space="0" w:color="auto"/>
        <w:bottom w:val="none" w:sz="0" w:space="0" w:color="auto"/>
        <w:right w:val="none" w:sz="0" w:space="0" w:color="auto"/>
      </w:divBdr>
    </w:div>
    <w:div w:id="1670913244">
      <w:bodyDiv w:val="1"/>
      <w:marLeft w:val="0"/>
      <w:marRight w:val="0"/>
      <w:marTop w:val="0"/>
      <w:marBottom w:val="0"/>
      <w:divBdr>
        <w:top w:val="none" w:sz="0" w:space="0" w:color="auto"/>
        <w:left w:val="none" w:sz="0" w:space="0" w:color="auto"/>
        <w:bottom w:val="none" w:sz="0" w:space="0" w:color="auto"/>
        <w:right w:val="none" w:sz="0" w:space="0" w:color="auto"/>
      </w:divBdr>
    </w:div>
    <w:div w:id="1786924692">
      <w:bodyDiv w:val="1"/>
      <w:marLeft w:val="0"/>
      <w:marRight w:val="0"/>
      <w:marTop w:val="0"/>
      <w:marBottom w:val="0"/>
      <w:divBdr>
        <w:top w:val="none" w:sz="0" w:space="0" w:color="auto"/>
        <w:left w:val="none" w:sz="0" w:space="0" w:color="auto"/>
        <w:bottom w:val="none" w:sz="0" w:space="0" w:color="auto"/>
        <w:right w:val="none" w:sz="0" w:space="0" w:color="auto"/>
      </w:divBdr>
    </w:div>
    <w:div w:id="1840342457">
      <w:bodyDiv w:val="1"/>
      <w:marLeft w:val="0"/>
      <w:marRight w:val="0"/>
      <w:marTop w:val="0"/>
      <w:marBottom w:val="0"/>
      <w:divBdr>
        <w:top w:val="none" w:sz="0" w:space="0" w:color="auto"/>
        <w:left w:val="none" w:sz="0" w:space="0" w:color="auto"/>
        <w:bottom w:val="none" w:sz="0" w:space="0" w:color="auto"/>
        <w:right w:val="none" w:sz="0" w:space="0" w:color="auto"/>
      </w:divBdr>
      <w:divsChild>
        <w:div w:id="1884632804">
          <w:marLeft w:val="0"/>
          <w:marRight w:val="0"/>
          <w:marTop w:val="0"/>
          <w:marBottom w:val="0"/>
          <w:divBdr>
            <w:top w:val="none" w:sz="0" w:space="0" w:color="auto"/>
            <w:left w:val="none" w:sz="0" w:space="0" w:color="auto"/>
            <w:bottom w:val="none" w:sz="0" w:space="0" w:color="auto"/>
            <w:right w:val="none" w:sz="0" w:space="0" w:color="auto"/>
          </w:divBdr>
        </w:div>
      </w:divsChild>
    </w:div>
    <w:div w:id="2002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visos-bendrosios-programos/48?st=2" TargetMode="External"/><Relationship Id="rId13" Type="http://schemas.openxmlformats.org/officeDocument/2006/relationships/hyperlink" Target="https://www.vilniussveikiau.lt/rekomendacijos-tevams-kaip-kalbeti-su-vaikais-apie-psichoaktyviasias-medziag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am.lrv.lt/lt/veiklos-sritys/visuomenes-sveikatos-prieziura/psichikos-sveikatos-stiprinimas/pagalba-sau" TargetMode="External"/><Relationship Id="rId17" Type="http://schemas.openxmlformats.org/officeDocument/2006/relationships/hyperlink" Target="https://ntakd.lrv.lt/uploads/ntakd/documents/files/35362%20NTAKD%20naujos%20medziagos_2017%2011%2016%20galutini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takd.lrv.lt/uploads/ntakd/documents/files/Prevencija/vaikai%20seka%20tevu%20pavyzdziu_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D8rJ_rJNr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veikiavaikai.lt/temos/psichoaktyviosios-medziagos-kokie-pavojai/" TargetMode="External"/><Relationship Id="rId23" Type="http://schemas.openxmlformats.org/officeDocument/2006/relationships/footer" Target="footer3.xml"/><Relationship Id="rId10" Type="http://schemas.openxmlformats.org/officeDocument/2006/relationships/hyperlink" Target="https://www.vilniussveikiau.lt/wp-content/uploads/2023/09/5-klases-pamokos-pristatymas_Psichoaktyviosios-medziagos.ppt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mokykla.lt/upload/EMOKYKLA/BP/kompetencijos/SESG%20kompetencija.pdf" TargetMode="External"/><Relationship Id="rId14" Type="http://schemas.openxmlformats.org/officeDocument/2006/relationships/hyperlink" Target="https://askritiskas.lt/mitai-fakta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0563-81EC-4FFA-8189-1E9B15DB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2485</Words>
  <Characters>14168</Characters>
  <Application>Microsoft Office Word</Application>
  <DocSecurity>4</DocSecurity>
  <Lines>118</Lines>
  <Paragraphs>33</Paragraphs>
  <ScaleCrop>false</ScaleCrop>
  <Company/>
  <LinksUpToDate>false</LinksUpToDate>
  <CharactersWithSpaces>16620</CharactersWithSpaces>
  <SharedDoc>false</SharedDoc>
  <HLinks>
    <vt:vector size="60" baseType="variant">
      <vt:variant>
        <vt:i4>7405660</vt:i4>
      </vt:variant>
      <vt:variant>
        <vt:i4>27</vt:i4>
      </vt:variant>
      <vt:variant>
        <vt:i4>0</vt:i4>
      </vt:variant>
      <vt:variant>
        <vt:i4>5</vt:i4>
      </vt:variant>
      <vt:variant>
        <vt:lpwstr>https://ntakd.lrv.lt/uploads/ntakd/documents/files/35362 NTAKD naujos medziagos_2017 11 16 galutinis.pdf</vt:lpwstr>
      </vt:variant>
      <vt:variant>
        <vt:lpwstr/>
      </vt:variant>
      <vt:variant>
        <vt:i4>4259895</vt:i4>
      </vt:variant>
      <vt:variant>
        <vt:i4>24</vt:i4>
      </vt:variant>
      <vt:variant>
        <vt:i4>0</vt:i4>
      </vt:variant>
      <vt:variant>
        <vt:i4>5</vt:i4>
      </vt:variant>
      <vt:variant>
        <vt:lpwstr>https://ntakd.lrv.lt/uploads/ntakd/documents/files/Prevencija/vaikai seka tevu pavyzdziu_2016.pdf</vt:lpwstr>
      </vt:variant>
      <vt:variant>
        <vt:lpwstr/>
      </vt:variant>
      <vt:variant>
        <vt:i4>7864416</vt:i4>
      </vt:variant>
      <vt:variant>
        <vt:i4>21</vt:i4>
      </vt:variant>
      <vt:variant>
        <vt:i4>0</vt:i4>
      </vt:variant>
      <vt:variant>
        <vt:i4>5</vt:i4>
      </vt:variant>
      <vt:variant>
        <vt:lpwstr>https://kaveikiavaikai.lt/temos/psichoaktyviosios-medziagos-kokie-pavojai/</vt:lpwstr>
      </vt:variant>
      <vt:variant>
        <vt:lpwstr/>
      </vt:variant>
      <vt:variant>
        <vt:i4>2031688</vt:i4>
      </vt:variant>
      <vt:variant>
        <vt:i4>18</vt:i4>
      </vt:variant>
      <vt:variant>
        <vt:i4>0</vt:i4>
      </vt:variant>
      <vt:variant>
        <vt:i4>5</vt:i4>
      </vt:variant>
      <vt:variant>
        <vt:lpwstr>https://askritiskas.lt/mitai-faktai/</vt:lpwstr>
      </vt:variant>
      <vt:variant>
        <vt:lpwstr/>
      </vt:variant>
      <vt:variant>
        <vt:i4>7864369</vt:i4>
      </vt:variant>
      <vt:variant>
        <vt:i4>15</vt:i4>
      </vt:variant>
      <vt:variant>
        <vt:i4>0</vt:i4>
      </vt:variant>
      <vt:variant>
        <vt:i4>5</vt:i4>
      </vt:variant>
      <vt:variant>
        <vt:lpwstr>https://www.vilniussveikiau.lt/rekomendacijos-tevams-kaip-kalbeti-su-vaikais-apie-psichoaktyviasias-medziagas/</vt:lpwstr>
      </vt:variant>
      <vt:variant>
        <vt:lpwstr/>
      </vt:variant>
      <vt:variant>
        <vt:i4>3604540</vt:i4>
      </vt:variant>
      <vt:variant>
        <vt:i4>12</vt:i4>
      </vt:variant>
      <vt:variant>
        <vt:i4>0</vt:i4>
      </vt:variant>
      <vt:variant>
        <vt:i4>5</vt:i4>
      </vt:variant>
      <vt:variant>
        <vt:lpwstr>https://sam.lrv.lt/lt/veiklos-sritys/visuomenes-sveikatos-prieziura/psichikos-sveikatos-stiprinimas/pagalba-sau</vt:lpwstr>
      </vt:variant>
      <vt:variant>
        <vt:lpwstr/>
      </vt:variant>
      <vt:variant>
        <vt:i4>917558</vt:i4>
      </vt:variant>
      <vt:variant>
        <vt:i4>9</vt:i4>
      </vt:variant>
      <vt:variant>
        <vt:i4>0</vt:i4>
      </vt:variant>
      <vt:variant>
        <vt:i4>5</vt:i4>
      </vt:variant>
      <vt:variant>
        <vt:lpwstr>https://www.youtube.com/watch?v=7D8rJ_rJNrA</vt:lpwstr>
      </vt:variant>
      <vt:variant>
        <vt:lpwstr/>
      </vt:variant>
      <vt:variant>
        <vt:i4>6291479</vt:i4>
      </vt:variant>
      <vt:variant>
        <vt:i4>6</vt:i4>
      </vt:variant>
      <vt:variant>
        <vt:i4>0</vt:i4>
      </vt:variant>
      <vt:variant>
        <vt:i4>5</vt:i4>
      </vt:variant>
      <vt:variant>
        <vt:lpwstr>https://www.vilniussveikiau.lt/wp-content/uploads/2023/09/5-klases-pamokos-pristatymas_Psichoaktyviosios-medziagos.pptx</vt:lpwstr>
      </vt:variant>
      <vt:variant>
        <vt:lpwstr/>
      </vt:variant>
      <vt:variant>
        <vt:i4>8061048</vt:i4>
      </vt:variant>
      <vt:variant>
        <vt:i4>3</vt:i4>
      </vt:variant>
      <vt:variant>
        <vt:i4>0</vt:i4>
      </vt:variant>
      <vt:variant>
        <vt:i4>5</vt:i4>
      </vt:variant>
      <vt:variant>
        <vt:lpwstr>https://www.emokykla.lt/upload/EMOKYKLA/BP/kompetencijos/SESG kompetencija.pdf</vt:lpwstr>
      </vt:variant>
      <vt:variant>
        <vt:lpwstr/>
      </vt:variant>
      <vt:variant>
        <vt:i4>8060973</vt:i4>
      </vt:variant>
      <vt:variant>
        <vt:i4>0</vt:i4>
      </vt:variant>
      <vt:variant>
        <vt:i4>0</vt:i4>
      </vt:variant>
      <vt:variant>
        <vt:i4>5</vt:i4>
      </vt:variant>
      <vt:variant>
        <vt:lpwstr>https://www.emokykla.lt/bendrosios-programos/visos-bendrosios-programos/48?st=2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Sukyte</dc:creator>
  <cp:keywords/>
  <dc:description/>
  <cp:lastModifiedBy>Rasa Meilutė</cp:lastModifiedBy>
  <cp:revision>28</cp:revision>
  <dcterms:created xsi:type="dcterms:W3CDTF">2023-09-08T18:01:00Z</dcterms:created>
  <dcterms:modified xsi:type="dcterms:W3CDTF">2023-09-19T23:02:00Z</dcterms:modified>
</cp:coreProperties>
</file>